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851"/>
          <w:tab w:val="right" w:leader="none" w:pos="9072"/>
          <w:tab w:val="right" w:leader="none" w:pos="9498"/>
          <w:tab w:val="left" w:leader="none" w:pos="9923"/>
          <w:tab w:val="left" w:leader="none" w:pos="9498"/>
        </w:tabs>
        <w:spacing w:after="0" w:before="0" w:line="288" w:lineRule="auto"/>
        <w:ind w:left="0" w:right="-1" w:firstLine="426"/>
        <w:jc w:val="left"/>
        <w:rPr>
          <w:rFonts w:ascii="Tahoma" w:cs="Tahoma" w:eastAsia="Tahoma" w:hAnsi="Tahom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3">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4">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5">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6">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7">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851"/>
          <w:tab w:val="right" w:leader="none" w:pos="9072"/>
          <w:tab w:val="right" w:leader="none" w:pos="9498"/>
          <w:tab w:val="left" w:leader="none" w:pos="9923"/>
        </w:tabs>
        <w:spacing w:after="0" w:before="0" w:line="288" w:lineRule="auto"/>
        <w:ind w:left="0" w:right="-1" w:firstLine="426"/>
        <w:jc w:val="center"/>
        <w:rPr>
          <w:rFonts w:ascii="Tahoma" w:cs="Tahoma" w:eastAsia="Tahoma" w:hAnsi="Tahoma"/>
          <w:b w:val="1"/>
          <w:i w:val="0"/>
          <w:smallCaps w:val="0"/>
          <w:strike w:val="0"/>
          <w:color w:val="000000"/>
          <w:sz w:val="22"/>
          <w:szCs w:val="22"/>
          <w:u w:val="none"/>
          <w:shd w:fill="auto" w:val="clear"/>
          <w:vertAlign w:val="baseline"/>
        </w:rPr>
      </w:pPr>
      <w:r w:rsidDel="00000000" w:rsidR="00000000" w:rsidRPr="00000000">
        <w:rPr>
          <w:rFonts w:ascii="Tahoma" w:cs="Tahoma" w:eastAsia="Tahoma" w:hAnsi="Tahoma"/>
          <w:b w:val="1"/>
          <w:i w:val="0"/>
          <w:smallCaps w:val="0"/>
          <w:strike w:val="0"/>
          <w:color w:val="000000"/>
          <w:sz w:val="22"/>
          <w:szCs w:val="22"/>
          <w:u w:val="none"/>
          <w:shd w:fill="auto" w:val="clear"/>
          <w:vertAlign w:val="baseline"/>
          <w:rtl w:val="0"/>
        </w:rPr>
        <w:t xml:space="preserve">İÇİNDEKİLER</w:t>
      </w:r>
    </w:p>
    <w:p w:rsidR="00000000" w:rsidDel="00000000" w:rsidP="00000000" w:rsidRDefault="00000000" w:rsidRPr="00000000" w14:paraId="00000009">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0A">
      <w:pPr>
        <w:tabs>
          <w:tab w:val="right" w:leader="none" w:pos="9498"/>
        </w:tabs>
        <w:ind w:right="-1"/>
        <w:rPr>
          <w:rFonts w:ascii="Tahoma" w:cs="Tahoma" w:eastAsia="Tahoma" w:hAnsi="Tahoma"/>
          <w:vertAlign w:val="baseline"/>
        </w:rPr>
      </w:pPr>
      <w:r w:rsidDel="00000000" w:rsidR="00000000" w:rsidRPr="00000000">
        <w:rPr>
          <w:rtl w:val="0"/>
        </w:rPr>
      </w:r>
    </w:p>
    <w:tbl>
      <w:tblPr>
        <w:tblStyle w:val="Table1"/>
        <w:tblW w:w="9779.0" w:type="dxa"/>
        <w:jc w:val="left"/>
        <w:tblInd w:w="-108.0" w:type="dxa"/>
        <w:tblLayout w:type="fixed"/>
        <w:tblLook w:val="0000"/>
      </w:tblPr>
      <w:tblGrid>
        <w:gridCol w:w="675"/>
        <w:gridCol w:w="7797"/>
        <w:gridCol w:w="1307"/>
        <w:tblGridChange w:id="0">
          <w:tblGrid>
            <w:gridCol w:w="675"/>
            <w:gridCol w:w="7797"/>
            <w:gridCol w:w="1307"/>
          </w:tblGrid>
        </w:tblGridChange>
      </w:tblGrid>
      <w:tr>
        <w:trPr>
          <w:cantSplit w:val="0"/>
          <w:trHeight w:val="611" w:hRule="atLeast"/>
          <w:tblHeader w:val="0"/>
        </w:trPr>
        <w:tc>
          <w:tcPr>
            <w:vAlign w:val="center"/>
          </w:tcPr>
          <w:p w:rsidR="00000000" w:rsidDel="00000000" w:rsidP="00000000" w:rsidRDefault="00000000" w:rsidRPr="00000000" w14:paraId="0000000B">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SIRA NO</w:t>
            </w:r>
          </w:p>
        </w:tc>
        <w:tc>
          <w:tcPr>
            <w:vAlign w:val="center"/>
          </w:tcPr>
          <w:p w:rsidR="00000000" w:rsidDel="00000000" w:rsidP="00000000" w:rsidRDefault="00000000" w:rsidRPr="00000000" w14:paraId="0000000C">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İÇİNDEKİLER</w:t>
            </w:r>
          </w:p>
        </w:tc>
        <w:tc>
          <w:tcPr>
            <w:vAlign w:val="center"/>
          </w:tcPr>
          <w:p w:rsidR="00000000" w:rsidDel="00000000" w:rsidP="00000000" w:rsidRDefault="00000000" w:rsidRPr="00000000" w14:paraId="0000000D">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SAHİFE NO</w:t>
            </w:r>
          </w:p>
        </w:tc>
      </w:tr>
      <w:tr>
        <w:trPr>
          <w:cantSplit w:val="0"/>
          <w:trHeight w:val="270" w:hRule="atLeast"/>
          <w:tblHeader w:val="0"/>
        </w:trPr>
        <w:tc>
          <w:tcPr>
            <w:vAlign w:val="center"/>
          </w:tcPr>
          <w:p w:rsidR="00000000" w:rsidDel="00000000" w:rsidP="00000000" w:rsidRDefault="00000000" w:rsidRPr="00000000" w14:paraId="0000000E">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w:t>
            </w:r>
          </w:p>
        </w:tc>
        <w:tc>
          <w:tcPr>
            <w:vAlign w:val="center"/>
          </w:tcPr>
          <w:p w:rsidR="00000000" w:rsidDel="00000000" w:rsidP="00000000" w:rsidRDefault="00000000" w:rsidRPr="00000000" w14:paraId="0000000F">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TANIMLAR</w:t>
            </w:r>
          </w:p>
        </w:tc>
        <w:tc>
          <w:tcPr>
            <w:vAlign w:val="center"/>
          </w:tcPr>
          <w:p w:rsidR="00000000" w:rsidDel="00000000" w:rsidP="00000000" w:rsidRDefault="00000000" w:rsidRPr="00000000" w14:paraId="00000010">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r>
      <w:tr>
        <w:trPr>
          <w:cantSplit w:val="0"/>
          <w:trHeight w:val="270" w:hRule="atLeast"/>
          <w:tblHeader w:val="0"/>
        </w:trPr>
        <w:tc>
          <w:tcPr>
            <w:vAlign w:val="center"/>
          </w:tcPr>
          <w:p w:rsidR="00000000" w:rsidDel="00000000" w:rsidP="00000000" w:rsidRDefault="00000000" w:rsidRPr="00000000" w14:paraId="00000011">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c>
          <w:tcPr>
            <w:vAlign w:val="center"/>
          </w:tcPr>
          <w:p w:rsidR="00000000" w:rsidDel="00000000" w:rsidP="00000000" w:rsidRDefault="00000000" w:rsidRPr="00000000" w14:paraId="00000012">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PROJELER</w:t>
            </w:r>
          </w:p>
        </w:tc>
        <w:tc>
          <w:tcPr>
            <w:vAlign w:val="center"/>
          </w:tcPr>
          <w:p w:rsidR="00000000" w:rsidDel="00000000" w:rsidP="00000000" w:rsidRDefault="00000000" w:rsidRPr="00000000" w14:paraId="00000013">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r>
      <w:tr>
        <w:trPr>
          <w:cantSplit w:val="0"/>
          <w:trHeight w:val="270" w:hRule="atLeast"/>
          <w:tblHeader w:val="0"/>
        </w:trPr>
        <w:tc>
          <w:tcPr>
            <w:vAlign w:val="center"/>
          </w:tcPr>
          <w:p w:rsidR="00000000" w:rsidDel="00000000" w:rsidP="00000000" w:rsidRDefault="00000000" w:rsidRPr="00000000" w14:paraId="00000014">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3.</w:t>
            </w:r>
          </w:p>
        </w:tc>
        <w:tc>
          <w:tcPr>
            <w:vAlign w:val="center"/>
          </w:tcPr>
          <w:p w:rsidR="00000000" w:rsidDel="00000000" w:rsidP="00000000" w:rsidRDefault="00000000" w:rsidRPr="00000000" w14:paraId="00000015">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İŞYERİ TEMİZLİĞİ </w:t>
            </w:r>
          </w:p>
        </w:tc>
        <w:tc>
          <w:tcPr>
            <w:vAlign w:val="center"/>
          </w:tcPr>
          <w:p w:rsidR="00000000" w:rsidDel="00000000" w:rsidP="00000000" w:rsidRDefault="00000000" w:rsidRPr="00000000" w14:paraId="00000016">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r>
      <w:tr>
        <w:trPr>
          <w:cantSplit w:val="0"/>
          <w:trHeight w:val="270" w:hRule="atLeast"/>
          <w:tblHeader w:val="0"/>
        </w:trPr>
        <w:tc>
          <w:tcPr>
            <w:vAlign w:val="center"/>
          </w:tcPr>
          <w:p w:rsidR="00000000" w:rsidDel="00000000" w:rsidP="00000000" w:rsidRDefault="00000000" w:rsidRPr="00000000" w14:paraId="00000017">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4.</w:t>
            </w:r>
          </w:p>
        </w:tc>
        <w:tc>
          <w:tcPr>
            <w:vAlign w:val="center"/>
          </w:tcPr>
          <w:p w:rsidR="00000000" w:rsidDel="00000000" w:rsidP="00000000" w:rsidRDefault="00000000" w:rsidRPr="00000000" w14:paraId="00000018">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MOBİLİZASYON</w:t>
            </w:r>
          </w:p>
        </w:tc>
        <w:tc>
          <w:tcPr>
            <w:vAlign w:val="center"/>
          </w:tcPr>
          <w:p w:rsidR="00000000" w:rsidDel="00000000" w:rsidP="00000000" w:rsidRDefault="00000000" w:rsidRPr="00000000" w14:paraId="00000019">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2</w:t>
            </w:r>
          </w:p>
        </w:tc>
      </w:tr>
      <w:tr>
        <w:trPr>
          <w:cantSplit w:val="0"/>
          <w:trHeight w:val="270" w:hRule="atLeast"/>
          <w:tblHeader w:val="0"/>
        </w:trPr>
        <w:tc>
          <w:tcPr>
            <w:vAlign w:val="center"/>
          </w:tcPr>
          <w:p w:rsidR="00000000" w:rsidDel="00000000" w:rsidP="00000000" w:rsidRDefault="00000000" w:rsidRPr="00000000" w14:paraId="0000001A">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5.</w:t>
            </w:r>
          </w:p>
        </w:tc>
        <w:tc>
          <w:tcPr>
            <w:vAlign w:val="center"/>
          </w:tcPr>
          <w:p w:rsidR="00000000" w:rsidDel="00000000" w:rsidP="00000000" w:rsidRDefault="00000000" w:rsidRPr="00000000" w14:paraId="0000001B">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MÜTEAHHİT PERSONELİ VE ORGANİZASYONU</w:t>
            </w:r>
          </w:p>
        </w:tc>
        <w:tc>
          <w:tcPr>
            <w:vAlign w:val="center"/>
          </w:tcPr>
          <w:p w:rsidR="00000000" w:rsidDel="00000000" w:rsidP="00000000" w:rsidRDefault="00000000" w:rsidRPr="00000000" w14:paraId="0000001C">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3</w:t>
            </w:r>
          </w:p>
        </w:tc>
      </w:tr>
      <w:tr>
        <w:trPr>
          <w:cantSplit w:val="0"/>
          <w:trHeight w:val="270" w:hRule="atLeast"/>
          <w:tblHeader w:val="0"/>
        </w:trPr>
        <w:tc>
          <w:tcPr>
            <w:vAlign w:val="center"/>
          </w:tcPr>
          <w:p w:rsidR="00000000" w:rsidDel="00000000" w:rsidP="00000000" w:rsidRDefault="00000000" w:rsidRPr="00000000" w14:paraId="0000001D">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6.</w:t>
            </w:r>
          </w:p>
        </w:tc>
        <w:tc>
          <w:tcPr>
            <w:vAlign w:val="center"/>
          </w:tcPr>
          <w:p w:rsidR="00000000" w:rsidDel="00000000" w:rsidP="00000000" w:rsidRDefault="00000000" w:rsidRPr="00000000" w14:paraId="0000001E">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ŞANTİYE KOORDİNASYON TOPLANTILARI</w:t>
            </w:r>
          </w:p>
        </w:tc>
        <w:tc>
          <w:tcPr>
            <w:vAlign w:val="center"/>
          </w:tcPr>
          <w:p w:rsidR="00000000" w:rsidDel="00000000" w:rsidP="00000000" w:rsidRDefault="00000000" w:rsidRPr="00000000" w14:paraId="0000001F">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4</w:t>
            </w:r>
          </w:p>
        </w:tc>
      </w:tr>
      <w:tr>
        <w:trPr>
          <w:cantSplit w:val="0"/>
          <w:trHeight w:val="270" w:hRule="atLeast"/>
          <w:tblHeader w:val="0"/>
        </w:trPr>
        <w:tc>
          <w:tcPr>
            <w:vAlign w:val="center"/>
          </w:tcPr>
          <w:p w:rsidR="00000000" w:rsidDel="00000000" w:rsidP="00000000" w:rsidRDefault="00000000" w:rsidRPr="00000000" w14:paraId="00000020">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7.</w:t>
            </w:r>
          </w:p>
        </w:tc>
        <w:tc>
          <w:tcPr>
            <w:vAlign w:val="center"/>
          </w:tcPr>
          <w:p w:rsidR="00000000" w:rsidDel="00000000" w:rsidP="00000000" w:rsidRDefault="00000000" w:rsidRPr="00000000" w14:paraId="00000021">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AS-BUILT (İNŞAAT SONU) PROJELERİ</w:t>
            </w:r>
          </w:p>
        </w:tc>
        <w:tc>
          <w:tcPr>
            <w:vAlign w:val="center"/>
          </w:tcPr>
          <w:p w:rsidR="00000000" w:rsidDel="00000000" w:rsidP="00000000" w:rsidRDefault="00000000" w:rsidRPr="00000000" w14:paraId="00000022">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4</w:t>
            </w:r>
          </w:p>
        </w:tc>
      </w:tr>
      <w:tr>
        <w:trPr>
          <w:cantSplit w:val="0"/>
          <w:trHeight w:val="270" w:hRule="atLeast"/>
          <w:tblHeader w:val="0"/>
        </w:trPr>
        <w:tc>
          <w:tcPr>
            <w:vAlign w:val="center"/>
          </w:tcPr>
          <w:p w:rsidR="00000000" w:rsidDel="00000000" w:rsidP="00000000" w:rsidRDefault="00000000" w:rsidRPr="00000000" w14:paraId="00000023">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8.</w:t>
            </w:r>
          </w:p>
        </w:tc>
        <w:tc>
          <w:tcPr>
            <w:vAlign w:val="center"/>
          </w:tcPr>
          <w:p w:rsidR="00000000" w:rsidDel="00000000" w:rsidP="00000000" w:rsidRDefault="00000000" w:rsidRPr="00000000" w14:paraId="00000024">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UYGULANACAK YASAL MEVZUAT VE STANDARTLAR</w:t>
            </w:r>
          </w:p>
        </w:tc>
        <w:tc>
          <w:tcPr>
            <w:vAlign w:val="center"/>
          </w:tcPr>
          <w:p w:rsidR="00000000" w:rsidDel="00000000" w:rsidP="00000000" w:rsidRDefault="00000000" w:rsidRPr="00000000" w14:paraId="00000025">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4</w:t>
            </w:r>
          </w:p>
        </w:tc>
      </w:tr>
      <w:tr>
        <w:trPr>
          <w:cantSplit w:val="0"/>
          <w:trHeight w:val="270" w:hRule="atLeast"/>
          <w:tblHeader w:val="0"/>
        </w:trPr>
        <w:tc>
          <w:tcPr>
            <w:vAlign w:val="center"/>
          </w:tcPr>
          <w:p w:rsidR="00000000" w:rsidDel="00000000" w:rsidP="00000000" w:rsidRDefault="00000000" w:rsidRPr="00000000" w14:paraId="00000026">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9.</w:t>
            </w:r>
          </w:p>
        </w:tc>
        <w:tc>
          <w:tcPr>
            <w:vAlign w:val="center"/>
          </w:tcPr>
          <w:p w:rsidR="00000000" w:rsidDel="00000000" w:rsidP="00000000" w:rsidRDefault="00000000" w:rsidRPr="00000000" w14:paraId="00000027">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İHALE DOSYASINDA DEĞİŞİKLİK YAPILMASI</w:t>
            </w:r>
          </w:p>
        </w:tc>
        <w:tc>
          <w:tcPr>
            <w:vAlign w:val="center"/>
          </w:tcPr>
          <w:p w:rsidR="00000000" w:rsidDel="00000000" w:rsidP="00000000" w:rsidRDefault="00000000" w:rsidRPr="00000000" w14:paraId="00000028">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5</w:t>
            </w:r>
          </w:p>
        </w:tc>
      </w:tr>
      <w:tr>
        <w:trPr>
          <w:cantSplit w:val="0"/>
          <w:trHeight w:val="270" w:hRule="atLeast"/>
          <w:tblHeader w:val="0"/>
        </w:trPr>
        <w:tc>
          <w:tcPr>
            <w:vAlign w:val="center"/>
          </w:tcPr>
          <w:p w:rsidR="00000000" w:rsidDel="00000000" w:rsidP="00000000" w:rsidRDefault="00000000" w:rsidRPr="00000000" w14:paraId="00000029">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10.</w:t>
            </w:r>
          </w:p>
        </w:tc>
        <w:tc>
          <w:tcPr>
            <w:vAlign w:val="center"/>
          </w:tcPr>
          <w:p w:rsidR="00000000" w:rsidDel="00000000" w:rsidP="00000000" w:rsidRDefault="00000000" w:rsidRPr="00000000" w14:paraId="0000002A">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 KALEMİ MİKTARININ DEĞİŞMESİ</w:t>
            </w:r>
          </w:p>
        </w:tc>
        <w:tc>
          <w:tcPr>
            <w:vAlign w:val="center"/>
          </w:tcPr>
          <w:p w:rsidR="00000000" w:rsidDel="00000000" w:rsidP="00000000" w:rsidRDefault="00000000" w:rsidRPr="00000000" w14:paraId="0000002B">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5</w:t>
            </w:r>
          </w:p>
        </w:tc>
      </w:tr>
      <w:tr>
        <w:trPr>
          <w:cantSplit w:val="0"/>
          <w:trHeight w:val="270" w:hRule="atLeast"/>
          <w:tblHeader w:val="0"/>
        </w:trPr>
        <w:tc>
          <w:tcPr>
            <w:vAlign w:val="center"/>
          </w:tcPr>
          <w:p w:rsidR="00000000" w:rsidDel="00000000" w:rsidP="00000000" w:rsidRDefault="00000000" w:rsidRPr="00000000" w14:paraId="0000002C">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11.</w:t>
            </w:r>
          </w:p>
        </w:tc>
        <w:tc>
          <w:tcPr>
            <w:vAlign w:val="center"/>
          </w:tcPr>
          <w:p w:rsidR="00000000" w:rsidDel="00000000" w:rsidP="00000000" w:rsidRDefault="00000000" w:rsidRPr="00000000" w14:paraId="0000002D">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SÖZLEŞMEDE BULUNMAYAN İŞLERİN FİYATININ TESPİTİ</w:t>
            </w:r>
          </w:p>
        </w:tc>
        <w:tc>
          <w:tcPr>
            <w:vAlign w:val="center"/>
          </w:tcPr>
          <w:p w:rsidR="00000000" w:rsidDel="00000000" w:rsidP="00000000" w:rsidRDefault="00000000" w:rsidRPr="00000000" w14:paraId="0000002E">
            <w:pPr>
              <w:tabs>
                <w:tab w:val="right" w:leader="none" w:pos="9498"/>
              </w:tabs>
              <w:ind w:right="-1"/>
              <w:jc w:val="center"/>
              <w:rPr>
                <w:rFonts w:ascii="Tahoma" w:cs="Tahoma" w:eastAsia="Tahoma" w:hAnsi="Tahoma"/>
                <w:sz w:val="18"/>
                <w:szCs w:val="18"/>
                <w:vertAlign w:val="baseline"/>
              </w:rPr>
            </w:pPr>
            <w:r w:rsidDel="00000000" w:rsidR="00000000" w:rsidRPr="00000000">
              <w:rPr>
                <w:rtl w:val="0"/>
              </w:rPr>
            </w:r>
          </w:p>
        </w:tc>
      </w:tr>
      <w:tr>
        <w:trPr>
          <w:cantSplit w:val="0"/>
          <w:trHeight w:val="270" w:hRule="atLeast"/>
          <w:tblHeader w:val="0"/>
        </w:trPr>
        <w:tc>
          <w:tcPr>
            <w:vAlign w:val="center"/>
          </w:tcPr>
          <w:p w:rsidR="00000000" w:rsidDel="00000000" w:rsidP="00000000" w:rsidRDefault="00000000" w:rsidRPr="00000000" w14:paraId="0000002F">
            <w:pPr>
              <w:tabs>
                <w:tab w:val="right" w:leader="none" w:pos="9498"/>
              </w:tabs>
              <w:ind w:right="-1"/>
              <w:jc w:val="right"/>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12.</w:t>
            </w:r>
          </w:p>
        </w:tc>
        <w:tc>
          <w:tcPr>
            <w:vAlign w:val="center"/>
          </w:tcPr>
          <w:p w:rsidR="00000000" w:rsidDel="00000000" w:rsidP="00000000" w:rsidRDefault="00000000" w:rsidRPr="00000000" w14:paraId="00000030">
            <w:pPr>
              <w:tabs>
                <w:tab w:val="right" w:leader="none" w:pos="9498"/>
              </w:tabs>
              <w:ind w:right="-1"/>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İNŞAAT İMALAT SEYRİNİN FOTOĞRAFLANMASI VE GÖRÜNTÜLENMESİ</w:t>
            </w:r>
          </w:p>
        </w:tc>
        <w:tc>
          <w:tcPr>
            <w:vAlign w:val="center"/>
          </w:tcPr>
          <w:p w:rsidR="00000000" w:rsidDel="00000000" w:rsidP="00000000" w:rsidRDefault="00000000" w:rsidRPr="00000000" w14:paraId="00000031">
            <w:pPr>
              <w:tabs>
                <w:tab w:val="right" w:leader="none" w:pos="9498"/>
              </w:tabs>
              <w:ind w:right="-1"/>
              <w:jc w:val="center"/>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5</w:t>
            </w:r>
          </w:p>
        </w:tc>
      </w:tr>
    </w:tbl>
    <w:p w:rsidR="00000000" w:rsidDel="00000000" w:rsidP="00000000" w:rsidRDefault="00000000" w:rsidRPr="00000000" w14:paraId="00000032">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3">
      <w:pPr>
        <w:tabs>
          <w:tab w:val="right" w:leader="none" w:pos="9498"/>
        </w:tabs>
        <w:ind w:right="-1"/>
        <w:jc w:val="both"/>
        <w:rPr>
          <w:rFonts w:ascii="Tahoma" w:cs="Tahoma" w:eastAsia="Tahoma" w:hAnsi="Tahoma"/>
          <w:vertAlign w:val="baseline"/>
        </w:rPr>
      </w:pPr>
      <w:r w:rsidDel="00000000" w:rsidR="00000000" w:rsidRPr="00000000">
        <w:rPr>
          <w:rFonts w:ascii="Tahoma" w:cs="Tahoma" w:eastAsia="Tahoma" w:hAnsi="Tahoma"/>
          <w:vertAlign w:val="baseline"/>
          <w:rtl w:val="0"/>
        </w:rPr>
        <w:t xml:space="preserve">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851"/>
          <w:tab w:val="right" w:leader="none" w:pos="9072"/>
          <w:tab w:val="right" w:leader="none" w:pos="9498"/>
          <w:tab w:val="left" w:leader="none" w:pos="9923"/>
        </w:tabs>
        <w:spacing w:after="0" w:before="0" w:line="288" w:lineRule="auto"/>
        <w:ind w:left="0" w:right="-1" w:firstLine="426"/>
        <w:jc w:val="left"/>
        <w:rPr>
          <w:rFonts w:ascii="Tahoma" w:cs="Tahoma" w:eastAsia="Tahoma" w:hAnsi="Tahom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851"/>
          <w:tab w:val="right" w:leader="none" w:pos="9072"/>
          <w:tab w:val="right" w:leader="none" w:pos="9498"/>
          <w:tab w:val="left" w:leader="none" w:pos="9923"/>
        </w:tabs>
        <w:spacing w:after="0" w:before="0" w:line="288" w:lineRule="auto"/>
        <w:ind w:left="0" w:right="-1" w:firstLine="426"/>
        <w:jc w:val="left"/>
        <w:rPr>
          <w:rFonts w:ascii="Tahoma" w:cs="Tahoma" w:eastAsia="Tahoma" w:hAnsi="Tahom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1"/>
        <w:keepLines w:val="0"/>
        <w:pageBreakBefore w:val="0"/>
        <w:widowControl w:val="1"/>
        <w:pBdr>
          <w:top w:space="0" w:sz="0" w:val="nil"/>
          <w:left w:space="0" w:sz="0" w:val="nil"/>
          <w:bottom w:space="0" w:sz="0" w:val="nil"/>
          <w:right w:space="0" w:sz="0" w:val="nil"/>
          <w:between w:space="0" w:sz="0" w:val="nil"/>
        </w:pBdr>
        <w:shd w:fill="auto" w:val="clear"/>
        <w:tabs>
          <w:tab w:val="right" w:leader="none" w:pos="9498"/>
        </w:tabs>
        <w:spacing w:after="0" w:before="0" w:line="240" w:lineRule="auto"/>
        <w:ind w:left="0" w:right="-1" w:firstLine="0"/>
        <w:jc w:val="left"/>
        <w:rPr>
          <w:rFonts w:ascii="Tahoma" w:cs="Tahoma" w:eastAsia="Tahoma" w:hAnsi="Tahoma"/>
          <w:b w:val="1"/>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8">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9">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A">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B">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C">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D">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E">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3F">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0">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1">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2">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3">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4">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5">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6">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7">
      <w:pPr>
        <w:tabs>
          <w:tab w:val="right" w:leader="none" w:pos="9498"/>
        </w:tabs>
        <w:ind w:right="-1"/>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48">
      <w:pPr>
        <w:tabs>
          <w:tab w:val="right" w:leader="none" w:pos="9498"/>
        </w:tabs>
        <w:ind w:right="-1"/>
        <w:rPr>
          <w:rFonts w:ascii="Tahoma" w:cs="Tahoma" w:eastAsia="Tahoma" w:hAnsi="Tahoma"/>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right" w:leader="none" w:pos="9498"/>
        </w:tabs>
        <w:spacing w:after="60" w:before="480" w:line="240" w:lineRule="auto"/>
        <w:ind w:left="0" w:right="-1" w:firstLine="0"/>
        <w:jc w:val="center"/>
        <w:rPr>
          <w:rFonts w:ascii="Tahoma" w:cs="Tahoma" w:eastAsia="Tahoma" w:hAnsi="Tahoma"/>
          <w:b w:val="1"/>
          <w:i w:val="0"/>
          <w:smallCaps w:val="0"/>
          <w:strike w:val="0"/>
          <w:color w:val="000000"/>
          <w:sz w:val="28"/>
          <w:szCs w:val="28"/>
          <w:u w:val="none"/>
          <w:shd w:fill="auto" w:val="clear"/>
          <w:vertAlign w:val="baseline"/>
        </w:rPr>
      </w:pPr>
      <w:r w:rsidDel="00000000" w:rsidR="00000000" w:rsidRPr="00000000">
        <w:rPr>
          <w:rFonts w:ascii="Tahoma" w:cs="Tahoma" w:eastAsia="Tahoma" w:hAnsi="Tahoma"/>
          <w:b w:val="1"/>
          <w:i w:val="0"/>
          <w:smallCaps w:val="0"/>
          <w:strike w:val="0"/>
          <w:color w:val="000000"/>
          <w:sz w:val="28"/>
          <w:szCs w:val="28"/>
          <w:u w:val="none"/>
          <w:shd w:fill="auto" w:val="clear"/>
          <w:vertAlign w:val="baseline"/>
          <w:rtl w:val="0"/>
        </w:rPr>
        <w:t xml:space="preserve">ÖZEL ŞARTNAME</w:t>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40" w:before="12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w:t>
        <w:tab/>
        <w:tab/>
        <w:t xml:space="preserve">TANIMLAR:</w:t>
      </w:r>
    </w:p>
    <w:p w:rsidR="00000000" w:rsidDel="00000000" w:rsidP="00000000" w:rsidRDefault="00000000" w:rsidRPr="00000000" w14:paraId="0000004B">
      <w:pPr>
        <w:tabs>
          <w:tab w:val="left" w:leader="none" w:pos="1276"/>
          <w:tab w:val="left" w:leader="none" w:pos="1418"/>
          <w:tab w:val="right" w:leader="none" w:pos="9498"/>
        </w:tabs>
        <w:spacing w:after="60" w:lineRule="auto"/>
        <w:ind w:left="426"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İş Sahibi  : </w:t>
      </w:r>
      <w:r w:rsidDel="00000000" w:rsidR="00000000" w:rsidRPr="00000000">
        <w:rPr>
          <w:rFonts w:ascii="Tahoma" w:cs="Tahoma" w:eastAsia="Tahoma" w:hAnsi="Tahoma"/>
          <w:b w:val="1"/>
          <w:color w:val="ff0000"/>
          <w:sz w:val="18"/>
          <w:szCs w:val="18"/>
          <w:vertAlign w:val="baseline"/>
          <w:rtl w:val="0"/>
        </w:rPr>
        <w:t xml:space="preserve">KONYA ŞEKER  SAN. TİC. A.Ş. </w:t>
      </w:r>
      <w:r w:rsidDel="00000000" w:rsidR="00000000" w:rsidRPr="00000000">
        <w:rPr>
          <w:rtl w:val="0"/>
        </w:rPr>
      </w:r>
    </w:p>
    <w:p w:rsidR="00000000" w:rsidDel="00000000" w:rsidP="00000000" w:rsidRDefault="00000000" w:rsidRPr="00000000" w14:paraId="0000004C">
      <w:pPr>
        <w:tabs>
          <w:tab w:val="left" w:leader="none" w:pos="1276"/>
          <w:tab w:val="right" w:leader="none" w:pos="9498"/>
        </w:tabs>
        <w:spacing w:after="60" w:lineRule="auto"/>
        <w:ind w:left="1418" w:hanging="992"/>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İş         </w:t>
        <w:tab/>
        <w:t xml:space="preserve">  : </w:t>
      </w:r>
      <w:r w:rsidDel="00000000" w:rsidR="00000000" w:rsidRPr="00000000">
        <w:rPr>
          <w:rFonts w:ascii="Tahoma" w:cs="Tahoma" w:eastAsia="Tahoma" w:hAnsi="Tahoma"/>
          <w:b w:val="1"/>
          <w:color w:val="ff0000"/>
          <w:sz w:val="18"/>
          <w:szCs w:val="18"/>
          <w:vertAlign w:val="baseline"/>
          <w:rtl w:val="0"/>
        </w:rPr>
        <w:t xml:space="preserve">DİFÜZYON VE HAŞLAMA EKİPMANLARI İÇİN HAFRİYAT - DOLGU VE BETONARME İŞLERİ </w:t>
      </w:r>
      <w:r w:rsidDel="00000000" w:rsidR="00000000" w:rsidRPr="00000000">
        <w:rPr>
          <w:rFonts w:ascii="Tahoma" w:cs="Tahoma" w:eastAsia="Tahoma" w:hAnsi="Tahoma"/>
          <w:sz w:val="18"/>
          <w:szCs w:val="18"/>
          <w:vertAlign w:val="baseline"/>
          <w:rtl w:val="0"/>
        </w:rPr>
        <w:t xml:space="preserve">İnşaatının Yapılması İşidir.</w:t>
      </w:r>
    </w:p>
    <w:p w:rsidR="00000000" w:rsidDel="00000000" w:rsidP="00000000" w:rsidRDefault="00000000" w:rsidRPr="00000000" w14:paraId="0000004D">
      <w:pPr>
        <w:tabs>
          <w:tab w:val="left" w:leader="none" w:pos="1276"/>
          <w:tab w:val="left" w:leader="none" w:pos="1418"/>
          <w:tab w:val="right" w:leader="none" w:pos="9498"/>
        </w:tabs>
        <w:spacing w:after="60" w:lineRule="auto"/>
        <w:ind w:left="426" w:firstLine="0"/>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Teklifi uygun görülen ve kendisiyle sözleşme yapılacak olan şahıs veya firmadır.</w:t>
      </w:r>
      <w:r w:rsidDel="00000000" w:rsidR="00000000" w:rsidRPr="00000000">
        <w:rPr>
          <w:rtl w:val="0"/>
        </w:rPr>
      </w:r>
    </w:p>
    <w:p w:rsidR="00000000" w:rsidDel="00000000" w:rsidP="00000000" w:rsidRDefault="00000000" w:rsidRPr="00000000" w14:paraId="0000004E">
      <w:pPr>
        <w:tabs>
          <w:tab w:val="left" w:leader="none" w:pos="1418"/>
          <w:tab w:val="right" w:leader="none" w:pos="9498"/>
        </w:tabs>
        <w:spacing w:after="60" w:lineRule="auto"/>
        <w:ind w:left="1418" w:right="-1" w:hanging="992"/>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Sözleşme  :</w:t>
      </w:r>
      <w:r w:rsidDel="00000000" w:rsidR="00000000" w:rsidRPr="00000000">
        <w:rPr>
          <w:rFonts w:ascii="Tahoma" w:cs="Tahoma" w:eastAsia="Tahoma" w:hAnsi="Tahoma"/>
          <w:sz w:val="18"/>
          <w:szCs w:val="18"/>
          <w:vertAlign w:val="baseline"/>
          <w:rtl w:val="0"/>
        </w:rPr>
        <w:t xml:space="preserve">İş sahibi ile müteahhidin karşılıklı ve birbirine uygun irade beyanlarıyla yaptıkları yazılı hukuki işlem ve              belgelerdir.</w:t>
      </w:r>
      <w:r w:rsidDel="00000000" w:rsidR="00000000" w:rsidRPr="00000000">
        <w:rPr>
          <w:rtl w:val="0"/>
        </w:rPr>
      </w:r>
    </w:p>
    <w:p w:rsidR="00000000" w:rsidDel="00000000" w:rsidP="00000000" w:rsidRDefault="00000000" w:rsidRPr="00000000" w14:paraId="0000004F">
      <w:pPr>
        <w:tabs>
          <w:tab w:val="left" w:leader="none" w:pos="1276"/>
          <w:tab w:val="right" w:leader="none" w:pos="9498"/>
        </w:tabs>
        <w:spacing w:after="60" w:lineRule="auto"/>
        <w:ind w:left="426" w:right="-1"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Kontrol   </w:t>
        <w:tab/>
        <w:t xml:space="preserve">  :</w:t>
      </w:r>
      <w:r w:rsidDel="00000000" w:rsidR="00000000" w:rsidRPr="00000000">
        <w:rPr>
          <w:rFonts w:ascii="Tahoma" w:cs="Tahoma" w:eastAsia="Tahoma" w:hAnsi="Tahoma"/>
          <w:sz w:val="18"/>
          <w:szCs w:val="18"/>
          <w:vertAlign w:val="baseline"/>
          <w:rtl w:val="0"/>
        </w:rPr>
        <w:t xml:space="preserve">Konya Şeker Sanayi ve Ticaret A.Ş.</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tarafından görevlendirilen şahıs veya kurumlardır.</w:t>
      </w:r>
    </w:p>
    <w:p w:rsidR="00000000" w:rsidDel="00000000" w:rsidP="00000000" w:rsidRDefault="00000000" w:rsidRPr="00000000" w14:paraId="00000050">
      <w:pPr>
        <w:tabs>
          <w:tab w:val="left" w:leader="none" w:pos="1276"/>
          <w:tab w:val="right" w:leader="none" w:pos="9498"/>
        </w:tabs>
        <w:ind w:left="426" w:right="-1"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Gün            :</w:t>
      </w:r>
      <w:r w:rsidDel="00000000" w:rsidR="00000000" w:rsidRPr="00000000">
        <w:rPr>
          <w:rFonts w:ascii="Tahoma" w:cs="Tahoma" w:eastAsia="Tahoma" w:hAnsi="Tahoma"/>
          <w:sz w:val="18"/>
          <w:szCs w:val="18"/>
          <w:vertAlign w:val="baseline"/>
          <w:rtl w:val="0"/>
        </w:rPr>
        <w:t xml:space="preserve">Takvim günü anlamındadır.</w:t>
      </w:r>
    </w:p>
    <w:p w:rsidR="00000000" w:rsidDel="00000000" w:rsidP="00000000" w:rsidRDefault="00000000" w:rsidRPr="00000000" w14:paraId="00000051">
      <w:pPr>
        <w:tabs>
          <w:tab w:val="left" w:leader="none" w:pos="1276"/>
          <w:tab w:val="right" w:leader="none" w:pos="9498"/>
        </w:tabs>
        <w:ind w:left="426" w:right="-1" w:firstLine="0"/>
        <w:jc w:val="both"/>
        <w:rPr>
          <w:rFonts w:ascii="Tahoma" w:cs="Tahoma" w:eastAsia="Tahoma" w:hAnsi="Tahoma"/>
          <w:sz w:val="18"/>
          <w:szCs w:val="18"/>
          <w:vertAlign w:val="baseline"/>
        </w:rPr>
      </w:pPr>
      <w:bookmarkStart w:colFirst="0" w:colLast="0" w:name="_30j0zll" w:id="1"/>
      <w:bookmarkEnd w:id="1"/>
      <w:r w:rsidDel="00000000" w:rsidR="00000000" w:rsidRPr="00000000">
        <w:rPr>
          <w:rFonts w:ascii="Tahoma" w:cs="Tahoma" w:eastAsia="Tahoma" w:hAnsi="Tahoma"/>
          <w:b w:val="1"/>
          <w:sz w:val="18"/>
          <w:szCs w:val="18"/>
          <w:vertAlign w:val="baseline"/>
          <w:rtl w:val="0"/>
        </w:rPr>
        <w:t xml:space="preserve">İşin Süresi : </w:t>
      </w:r>
      <w:r w:rsidDel="00000000" w:rsidR="00000000" w:rsidRPr="00000000">
        <w:rPr>
          <w:rFonts w:ascii="Tahoma" w:cs="Tahoma" w:eastAsia="Tahoma" w:hAnsi="Tahoma"/>
          <w:color w:val="ff0000"/>
          <w:sz w:val="18"/>
          <w:szCs w:val="18"/>
          <w:vertAlign w:val="baseline"/>
          <w:rtl w:val="0"/>
        </w:rPr>
        <w:t xml:space="preserve">Yer Teslim Tarihinden itibaren</w:t>
      </w:r>
      <w:r w:rsidDel="00000000" w:rsidR="00000000" w:rsidRPr="00000000">
        <w:rPr>
          <w:rFonts w:ascii="Tahoma" w:cs="Tahoma" w:eastAsia="Tahoma" w:hAnsi="Tahoma"/>
          <w:sz w:val="18"/>
          <w:szCs w:val="18"/>
          <w:vertAlign w:val="baseline"/>
          <w:rtl w:val="0"/>
        </w:rPr>
        <w:t xml:space="preserve"> </w:t>
      </w:r>
      <w:r w:rsidDel="00000000" w:rsidR="00000000" w:rsidRPr="00000000">
        <w:rPr>
          <w:rFonts w:ascii="Tahoma" w:cs="Tahoma" w:eastAsia="Tahoma" w:hAnsi="Tahoma"/>
          <w:b w:val="1"/>
          <w:color w:val="ff0000"/>
          <w:sz w:val="18"/>
          <w:szCs w:val="18"/>
          <w:vertAlign w:val="baseline"/>
          <w:rtl w:val="0"/>
        </w:rPr>
        <w:t xml:space="preserve">30 (otuz) gündür.</w:t>
      </w:r>
      <w:r w:rsidDel="00000000" w:rsidR="00000000" w:rsidRPr="00000000">
        <w:rPr>
          <w:rFonts w:ascii="Tahoma" w:cs="Tahoma" w:eastAsia="Tahoma" w:hAnsi="Tahoma"/>
          <w:sz w:val="18"/>
          <w:szCs w:val="18"/>
          <w:vertAlign w:val="baseline"/>
          <w:rtl w:val="0"/>
        </w:rPr>
        <w:t xml:space="preserve">  </w:t>
      </w:r>
    </w:p>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w:t>
        <w:tab/>
        <w:tab/>
        <w:t xml:space="preserve">PROJELER:</w:t>
      </w:r>
    </w:p>
    <w:p w:rsidR="00000000" w:rsidDel="00000000" w:rsidP="00000000" w:rsidRDefault="00000000" w:rsidRPr="00000000" w14:paraId="00000054">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İŞSAHİBİ tarafından, İhale Şartnamesi ekinde, Genel Yerleşim Planını, Mimari Proje, Statik Proje ( betonarme ve çelik konstrüksiyon) ve Elektrik Tesisatı Projeleri verilmiştir.  Verilen uygulama projelerine göre Müteaahit firma, iş programını aksatmayacak şekilde, gerekli durumlarda tatbikat projelerini (mimari-statik (prefabrik/yapısal çelik)- elektrik vs.) hazırlayıp İnşaat Müdürlüğü’nün onayını alacaktır.</w:t>
      </w:r>
    </w:p>
    <w:p w:rsidR="00000000" w:rsidDel="00000000" w:rsidP="00000000" w:rsidRDefault="00000000" w:rsidRPr="00000000" w14:paraId="00000055">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Verilen hesap ve yapım kriterlerine uygun olarak betonarme imalat tamamlanacak, işin tamamlanmasına istinaden bioethanol tankları yerleşimi işveren tarafından yapılacak ve tamamlanan yapısal çelik imalatı montajı bu seviyeden sonra yapılacaktır. İşin gidişatı ile ilgili olarak mekanik ekip ile yapılacak toplantılar sonucu süreç tayini ve işlerin tamamlanma süresi net olarak iş sahibine verilecektir. İnşaat Müdürlüğünden onay alınarak imalata ve ardından montaj yapılacaktır. Onayı alınmamış hiçbir projenin uygulaması yapılamaz. Aksi takdirde yapılan imalat yıkılır, yerine onaylanan imalat bila bedel yükleniciye yaptırılır. </w:t>
      </w:r>
    </w:p>
    <w:p w:rsidR="00000000" w:rsidDel="00000000" w:rsidP="00000000" w:rsidRDefault="00000000" w:rsidRPr="00000000" w14:paraId="00000056">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Gerekli görülmesi halinde İŞSAHİBİ işin uygulaması sürecinde dahi proje değişikliği yapabilecektir. İmalatı tamamlanmış işlerde revizyon istenmesi halinde istenen revizyonun müteahhide vereceği zarar ve süre kaybı İŞSAHİBİ’ nce tazmin edilecektir.</w:t>
      </w:r>
    </w:p>
    <w:p w:rsidR="00000000" w:rsidDel="00000000" w:rsidP="00000000" w:rsidRDefault="00000000" w:rsidRPr="00000000" w14:paraId="00000057">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İmalatına başlanmamış işlere ait projelerin Tadilat veya revizyon projeleri dolayısıyla Müteahhit hiçbir hak ve talepte bulunamaz.</w:t>
      </w:r>
    </w:p>
    <w:p w:rsidR="00000000" w:rsidDel="00000000" w:rsidP="00000000" w:rsidRDefault="00000000" w:rsidRPr="00000000" w14:paraId="00000058">
      <w:pPr>
        <w:tabs>
          <w:tab w:val="left" w:leader="none" w:pos="426"/>
          <w:tab w:val="right" w:leader="none" w:pos="9498"/>
        </w:tabs>
        <w:spacing w:after="60" w:lineRule="auto"/>
        <w:ind w:firstLine="425"/>
        <w:jc w:val="both"/>
        <w:rPr>
          <w:rFonts w:ascii="Tahoma" w:cs="Tahoma" w:eastAsia="Tahoma" w:hAnsi="Tahoma"/>
          <w:b w:val="0"/>
          <w:sz w:val="18"/>
          <w:szCs w:val="18"/>
          <w:vertAlign w:val="baseline"/>
        </w:rPr>
      </w:pPr>
      <w:r w:rsidDel="00000000" w:rsidR="00000000" w:rsidRPr="00000000">
        <w:rPr>
          <w:rFonts w:ascii="Tahoma" w:cs="Tahoma" w:eastAsia="Tahoma" w:hAnsi="Tahoma"/>
          <w:sz w:val="18"/>
          <w:szCs w:val="18"/>
          <w:vertAlign w:val="baseline"/>
          <w:rtl w:val="0"/>
        </w:rPr>
        <w:t xml:space="preserve">Müteahhit, İŞSAHİBİ tarafından verilen ve/veya tasdik edilen projeleri aynen uygulamaya mecburdur. Müteahhit mutabakat sağlanmamış proje değişikliklerini yapamaz.</w:t>
      </w:r>
      <w:r w:rsidDel="00000000" w:rsidR="00000000" w:rsidRPr="00000000">
        <w:rPr>
          <w:rFonts w:ascii="Tahoma" w:cs="Tahoma" w:eastAsia="Tahoma" w:hAnsi="Tahoma"/>
          <w:b w:val="1"/>
          <w:sz w:val="18"/>
          <w:szCs w:val="18"/>
          <w:vertAlign w:val="baseline"/>
          <w:rtl w:val="0"/>
        </w:rPr>
        <w:t xml:space="preserve"> Müteahhit </w:t>
      </w:r>
      <w:r w:rsidDel="00000000" w:rsidR="00000000" w:rsidRPr="00000000">
        <w:rPr>
          <w:rFonts w:ascii="Tahoma" w:cs="Tahoma" w:eastAsia="Tahoma" w:hAnsi="Tahoma"/>
          <w:sz w:val="18"/>
          <w:szCs w:val="18"/>
          <w:vertAlign w:val="baseline"/>
          <w:rtl w:val="0"/>
        </w:rPr>
        <w:t xml:space="preserve">projenin uygulanması sırasında doğabilecek sorun ve uyumsuzlukları o iş kalemine başlamadan önce (iş programını aksatmayacak bir süre önce) bildirmek ve çözmek zorundadır.</w:t>
      </w:r>
      <w:r w:rsidDel="00000000" w:rsidR="00000000" w:rsidRPr="00000000">
        <w:rPr>
          <w:rtl w:val="0"/>
        </w:rPr>
      </w:r>
    </w:p>
    <w:p w:rsidR="00000000" w:rsidDel="00000000" w:rsidP="00000000" w:rsidRDefault="00000000" w:rsidRPr="00000000" w14:paraId="00000059">
      <w:pPr>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Müteahhit projelerin kendisine verilmesini takip eden beş gün içerisinde projeleri inceleyerek, varsa, tespit edeceği eksik, hatalı ve kusurlu işleri Kontrole yazılı olarak bildirecektir.</w:t>
      </w:r>
    </w:p>
    <w:p w:rsidR="00000000" w:rsidDel="00000000" w:rsidP="00000000" w:rsidRDefault="00000000" w:rsidRPr="00000000" w14:paraId="0000005A">
      <w:pPr>
        <w:tabs>
          <w:tab w:val="left" w:leader="none" w:pos="426"/>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Onaylanmış malzemelerin imalat detayları ve uygulama çizimleri, imalatçı firmalar tarafından, süreç içerisinde gerekebilecek diğer detay ve çizimler Müteahhit tarafından düzenlenecek ve iş programını aksatmayacak şekilde onay için kontrollüğe verilecektir. Proje detaylarıyla seçilen ürün detayları arasında uyumsuzluk olması durumunda, seçilenin detayına göre yapılacak proje değişikliği müteahhit tarafından yapılacaktır. Bu uyarlama iş programında aksatma yapmayacak şekilde kontrolun da onayıyla gerçekleştirilecektir. Müteahhit projeyle ilgili sorunları süre uzatımı için mücbir sebep sayamaz.</w:t>
      </w:r>
    </w:p>
    <w:p w:rsidR="00000000" w:rsidDel="00000000" w:rsidP="00000000" w:rsidRDefault="00000000" w:rsidRPr="00000000" w14:paraId="0000005B">
      <w:pPr>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Geçici kabulden sonra MÜTEAHHİT, imalat sırasında yapılan değişiklikleri (ataşmanla tespit edilen) As-built proje yapılabilecek şekilde mevcut projeler üzerine işleyerek İŞSAHİBİ’ ne teslim edecektir.</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w:t>
        <w:tab/>
        <w:t xml:space="preserve">İŞYERİ TEMİZLİĞİ:</w:t>
      </w:r>
    </w:p>
    <w:p w:rsidR="00000000" w:rsidDel="00000000" w:rsidP="00000000" w:rsidRDefault="00000000" w:rsidRPr="00000000" w14:paraId="0000005D">
      <w:pPr>
        <w:numPr>
          <w:ilvl w:val="1"/>
          <w:numId w:val="1"/>
        </w:numPr>
        <w:tabs>
          <w:tab w:val="left" w:leader="none" w:pos="567"/>
          <w:tab w:val="right" w:leader="none" w:pos="9498"/>
        </w:tabs>
        <w:spacing w:after="60" w:lineRule="auto"/>
        <w:ind w:left="0" w:firstLine="284"/>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Günlük Temizlikler:</w:t>
      </w:r>
      <w:r w:rsidDel="00000000" w:rsidR="00000000" w:rsidRPr="00000000">
        <w:rPr>
          <w:rFonts w:ascii="Tahoma" w:cs="Tahoma" w:eastAsia="Tahoma" w:hAnsi="Tahoma"/>
          <w:sz w:val="18"/>
          <w:szCs w:val="18"/>
          <w:vertAlign w:val="baseline"/>
          <w:rtl w:val="0"/>
        </w:rPr>
        <w:t xml:space="preserve"> Şantiyede işlerin yapıldığı bölümler düzenli ve düzgün tutulacak, atık ve enkaz malzemeleri yapım süresi boyunca günlük temizlikle taşınacaktır. Her gün sonunda inşaat sahasında oluşabilecek yanabilir atıklar, ambalaj sandıkları, kartonlar, kagıtlar iş sahasında toplanarak Kontrol’un göstereceği bir yere atılacaktır. Tüm tesisat malzemeleri, inşaat artıklarından, enkazdan, kirden ve tozdan temizlenecektir.</w:t>
      </w:r>
    </w:p>
    <w:p w:rsidR="00000000" w:rsidDel="00000000" w:rsidP="00000000" w:rsidRDefault="00000000" w:rsidRPr="00000000" w14:paraId="0000005E">
      <w:pPr>
        <w:numPr>
          <w:ilvl w:val="1"/>
          <w:numId w:val="1"/>
        </w:numPr>
        <w:tabs>
          <w:tab w:val="left" w:leader="none" w:pos="567"/>
          <w:tab w:val="right" w:leader="none" w:pos="9498"/>
        </w:tabs>
        <w:ind w:left="0" w:right="-1" w:firstLine="284"/>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Final Temizlik:</w:t>
      </w:r>
      <w:r w:rsidDel="00000000" w:rsidR="00000000" w:rsidRPr="00000000">
        <w:rPr>
          <w:rFonts w:ascii="Tahoma" w:cs="Tahoma" w:eastAsia="Tahoma" w:hAnsi="Tahoma"/>
          <w:sz w:val="18"/>
          <w:szCs w:val="18"/>
          <w:vertAlign w:val="baseline"/>
          <w:rtl w:val="0"/>
        </w:rPr>
        <w:t xml:space="preserve"> Tüm kir ve toz toplanan yüzeyler, Kontrol’un final kontrolünden önce, İş Sahibinin inşaatı kullanabileceği derecede temizlenecektir. Temizleme işi, ilgili işin imalatçısının talimatlarına uygun olacaktır. Temizlenemeyecek kalemler Kontrol’un kabulüne şayan olacak şekilde rötuşlanacak veya değiştirilecektir. Böyle bir değiştirme işi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tarafından bedelsiz yapılacaktır.</w:t>
      </w:r>
      <w:r w:rsidDel="00000000" w:rsidR="00000000" w:rsidRPr="00000000">
        <w:rPr>
          <w:rtl w:val="0"/>
        </w:rPr>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4</w:t>
        <w:tab/>
        <w:t xml:space="preserve">MOBİLİZASYON:</w:t>
      </w:r>
    </w:p>
    <w:p w:rsidR="00000000" w:rsidDel="00000000" w:rsidP="00000000" w:rsidRDefault="00000000" w:rsidRPr="00000000" w14:paraId="00000061">
      <w:pPr>
        <w:rPr>
          <w:rFonts w:ascii="Tahoma" w:cs="Tahoma" w:eastAsia="Tahoma" w:hAnsi="Tahoma"/>
          <w:i w:val="0"/>
          <w:color w:val="ff0000"/>
          <w:sz w:val="18"/>
          <w:szCs w:val="18"/>
          <w:vertAlign w:val="baseline"/>
        </w:rPr>
      </w:pPr>
      <w:r w:rsidDel="00000000" w:rsidR="00000000" w:rsidRPr="00000000">
        <w:rPr>
          <w:rFonts w:ascii="Tahoma" w:cs="Tahoma" w:eastAsia="Tahoma" w:hAnsi="Tahoma"/>
          <w:i w:val="1"/>
          <w:color w:val="ff0000"/>
          <w:sz w:val="18"/>
          <w:szCs w:val="18"/>
          <w:vertAlign w:val="baseline"/>
          <w:rtl w:val="0"/>
        </w:rPr>
        <w:t xml:space="preserve">Müteahhit firmaca iş mahallinde iş sahibinin göstereceği uygun yere, istenilen ebatlarda işi tanıtan TABELA konulacaktır.  </w:t>
      </w:r>
      <w:r w:rsidDel="00000000" w:rsidR="00000000" w:rsidRPr="00000000">
        <w:rPr>
          <w:rtl w:val="0"/>
        </w:rPr>
      </w:r>
    </w:p>
    <w:p w:rsidR="00000000" w:rsidDel="00000000" w:rsidP="00000000" w:rsidRDefault="00000000" w:rsidRPr="00000000" w14:paraId="00000062">
      <w:pPr>
        <w:numPr>
          <w:ilvl w:val="0"/>
          <w:numId w:val="2"/>
        </w:numPr>
        <w:tabs>
          <w:tab w:val="left" w:leader="none" w:pos="567"/>
          <w:tab w:val="left" w:leader="none" w:pos="709"/>
          <w:tab w:val="right" w:leader="none" w:pos="9498"/>
        </w:tabs>
        <w:spacing w:after="60" w:lineRule="auto"/>
        <w:ind w:left="0" w:firstLine="284"/>
        <w:jc w:val="both"/>
        <w:rPr>
          <w:rFonts w:ascii="Tahoma" w:cs="Tahoma" w:eastAsia="Tahoma" w:hAnsi="Tahoma"/>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sözleşmenin imzasından itibaren </w:t>
      </w:r>
      <w:r w:rsidDel="00000000" w:rsidR="00000000" w:rsidRPr="00000000">
        <w:rPr>
          <w:rFonts w:ascii="Tahoma" w:cs="Tahoma" w:eastAsia="Tahoma" w:hAnsi="Tahoma"/>
          <w:color w:val="0000ff"/>
          <w:sz w:val="18"/>
          <w:szCs w:val="18"/>
          <w:vertAlign w:val="baseline"/>
          <w:rtl w:val="0"/>
        </w:rPr>
        <w:t xml:space="preserve">3 gün içerisinde,</w:t>
      </w:r>
      <w:r w:rsidDel="00000000" w:rsidR="00000000" w:rsidRPr="00000000">
        <w:rPr>
          <w:rFonts w:ascii="Tahoma" w:cs="Tahoma" w:eastAsia="Tahoma" w:hAnsi="Tahoma"/>
          <w:sz w:val="18"/>
          <w:szCs w:val="18"/>
          <w:vertAlign w:val="baseline"/>
          <w:rtl w:val="0"/>
        </w:rPr>
        <w:t xml:space="preserve"> İşSahibince Müteahhide gösterilecek sahada şantiye tesislerini kuracaktır. Kurulacak şantiye geçici tesisleri,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in teknik personelinin ofis çalışması ve malzeme depo ihtiyacını karşılayacak büyüklükte olacaktır. Şantiye geçici tesisleri hızlı mobilizasyonu gerçekleştirmek amacıyla prefabrik tip olacaktır. İşlerin yapımı için gerekli tüm geçici ekipmanlar iş programına uygun bir şekilde şantiyede işlerin gerektirdiği süre boyunca hazır bulunacaktır. </w:t>
      </w:r>
      <w:r w:rsidDel="00000000" w:rsidR="00000000" w:rsidRPr="00000000">
        <w:rPr>
          <w:rtl w:val="0"/>
        </w:rPr>
      </w:r>
    </w:p>
    <w:p w:rsidR="00000000" w:rsidDel="00000000" w:rsidP="00000000" w:rsidRDefault="00000000" w:rsidRPr="00000000" w14:paraId="00000063">
      <w:pPr>
        <w:numPr>
          <w:ilvl w:val="0"/>
          <w:numId w:val="2"/>
        </w:numPr>
        <w:tabs>
          <w:tab w:val="left" w:leader="none" w:pos="567"/>
          <w:tab w:val="right" w:leader="none" w:pos="9498"/>
        </w:tabs>
        <w:spacing w:after="60" w:lineRule="auto"/>
        <w:ind w:left="0" w:right="-1" w:firstLine="284"/>
        <w:jc w:val="both"/>
        <w:rPr>
          <w:rFonts w:ascii="Tahoma" w:cs="Tahoma" w:eastAsia="Tahoma" w:hAnsi="Tahoma"/>
        </w:rPr>
      </w:pPr>
      <w:r w:rsidDel="00000000" w:rsidR="00000000" w:rsidRPr="00000000">
        <w:rPr>
          <w:rFonts w:ascii="Tahoma" w:cs="Tahoma" w:eastAsia="Tahoma" w:hAnsi="Tahoma"/>
          <w:b w:val="1"/>
          <w:sz w:val="18"/>
          <w:szCs w:val="18"/>
          <w:vertAlign w:val="baseline"/>
          <w:rtl w:val="0"/>
        </w:rPr>
        <w:t xml:space="preserve">Enerji Temini</w:t>
      </w:r>
      <w:r w:rsidDel="00000000" w:rsidR="00000000" w:rsidRPr="00000000">
        <w:rPr>
          <w:rFonts w:ascii="Tahoma" w:cs="Tahoma" w:eastAsia="Tahoma" w:hAnsi="Tahoma"/>
          <w:sz w:val="18"/>
          <w:szCs w:val="18"/>
          <w:vertAlign w:val="baseline"/>
          <w:rtl w:val="0"/>
        </w:rPr>
        <w:t xml:space="preserve">:</w:t>
      </w:r>
      <w:r w:rsidDel="00000000" w:rsidR="00000000" w:rsidRPr="00000000">
        <w:rPr>
          <w:rFonts w:ascii="Tahoma" w:cs="Tahoma" w:eastAsia="Tahoma" w:hAnsi="Tahoma"/>
          <w:color w:val="ff0000"/>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w:t>
      </w:r>
      <w:r w:rsidDel="00000000" w:rsidR="00000000" w:rsidRPr="00000000">
        <w:rPr>
          <w:rFonts w:ascii="Tahoma" w:cs="Tahoma" w:eastAsia="Tahoma" w:hAnsi="Tahoma"/>
          <w:color w:val="ff0000"/>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İŞ SAHİBİ, MÜTEAHHİT ‘nin ihtiyacı olan 220/380 voltluk A.G. elektrik enerjisini </w:t>
      </w:r>
      <w:r w:rsidDel="00000000" w:rsidR="00000000" w:rsidRPr="00000000">
        <w:rPr>
          <w:rFonts w:ascii="Tahoma" w:cs="Tahoma" w:eastAsia="Tahoma" w:hAnsi="Tahoma"/>
          <w:color w:val="0000ff"/>
          <w:sz w:val="18"/>
          <w:szCs w:val="18"/>
          <w:vertAlign w:val="baseline"/>
          <w:rtl w:val="0"/>
        </w:rPr>
        <w:t xml:space="preserve">bedeli mukabili</w:t>
      </w:r>
      <w:r w:rsidDel="00000000" w:rsidR="00000000" w:rsidRPr="00000000">
        <w:rPr>
          <w:rFonts w:ascii="Tahoma" w:cs="Tahoma" w:eastAsia="Tahoma" w:hAnsi="Tahoma"/>
          <w:sz w:val="18"/>
          <w:szCs w:val="18"/>
          <w:vertAlign w:val="baseline"/>
          <w:rtl w:val="0"/>
        </w:rPr>
        <w:t xml:space="preserve"> MÜTEAHHİT ‘e verecektir. Enerji, İŞ SAHİBİ tarafından imalat veya montaj sahasına mümkün olan en yakın noktadan MÜTEAHHİT’e verilecektir. Bu noktadan sonraki MÜTEAHHİT’e ait elektrik panoları, elektrik sayacı, kablolar, kablo çekimi ve dağıtımın bütün masrafları, giderleri ile emniyet tedbirlerinin alınması MÜTEAHHİT ‘e ait olacaktır. Elektrik temininde İŞ SAHİBİ’nin kontrolü dışında kısa süreli veya aralıklarla kesinti olması halinde meydana gelecek kayıplardan İŞ SAHİBİ mesul değildir.</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right" w:leader="none" w:pos="9498"/>
        </w:tabs>
        <w:spacing w:after="60" w:before="0" w:line="240" w:lineRule="auto"/>
        <w:ind w:left="0" w:right="-1" w:firstLine="284"/>
        <w:jc w:val="both"/>
        <w:rPr>
          <w:rFonts w:ascii="Tahoma" w:cs="Tahoma" w:eastAsia="Tahoma" w:hAnsi="Tahoma"/>
          <w:b w:val="0"/>
          <w:i w:val="0"/>
          <w:smallCaps w:val="0"/>
          <w:strike w:val="0"/>
          <w:color w:val="000000"/>
          <w:sz w:val="18"/>
          <w:szCs w:val="18"/>
          <w:u w:val="none"/>
          <w:shd w:fill="auto" w:val="clear"/>
          <w:vertAlign w:val="baseline"/>
        </w:rPr>
      </w:pPr>
      <w:bookmarkStart w:colFirst="0" w:colLast="0" w:name="_1fob9te" w:id="2"/>
      <w:bookmarkEnd w:id="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Verilen enerjinin bedeli tüketildiği aya ait geçerli MEDAŞ tarifelerine göre aylık olarak tespit edilecek miktarlar üzerinden hak edişlerden kesilecektir.</w:t>
      </w:r>
    </w:p>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 w:val="right" w:leader="none" w:pos="9498"/>
        </w:tabs>
        <w:spacing w:after="60" w:before="0" w:line="240" w:lineRule="auto"/>
        <w:ind w:left="0" w:right="-1" w:firstLine="284"/>
        <w:jc w:val="both"/>
        <w:rPr>
          <w:rFonts w:ascii="Tahoma" w:cs="Tahoma" w:eastAsia="Tahoma" w:hAnsi="Tahoma"/>
          <w:i w:val="0"/>
          <w:smallCaps w:val="0"/>
          <w:strike w:val="0"/>
          <w:color w:val="000000"/>
          <w:u w:val="none"/>
          <w:shd w:fill="auto" w:val="clear"/>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Su Temini: </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İŞ SAHİBİ, MÜTEAHHİT’e şantiye binası için kendi kullanım suyundan bedelsiz olarak verecektir. İŞ SAHİBİ’nin göstereceği noktadan itibaren şantiye binası dışı ve içerisindeki dağıtım, kirli suların deşarj hattına verilmesi MÜTEAHHİT’e aittir.   </w:t>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 w:val="right" w:leader="none" w:pos="9498"/>
        </w:tabs>
        <w:spacing w:after="80" w:before="0" w:line="240" w:lineRule="auto"/>
        <w:ind w:left="0" w:right="0" w:firstLine="284"/>
        <w:jc w:val="both"/>
        <w:rPr>
          <w:rFonts w:ascii="Tahoma" w:cs="Tahoma" w:eastAsia="Tahoma" w:hAnsi="Tahoma"/>
          <w:i w:val="0"/>
          <w:smallCaps w:val="0"/>
          <w:strike w:val="0"/>
          <w:color w:val="000000"/>
          <w:u w:val="none"/>
          <w:shd w:fill="auto" w:val="clear"/>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Telefon: </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İŞ SAHİBİ, MÜTEAHHİT‘ in işyerinde kuracağı şantiye binasının uzaklığının uygun olması ve kendi iç hatlarında müsait bir telefon hattı olması halinde bir dahili hattı MÜTEAHHİT‘ e tahsis edecektir. İŞ SAHİBI’nin göstereceği noktadan itibaren hat çekimi, telefon cihaz temini ve konuşma ücretleri ise MÜTEAHHİT‘ e ait olacaktır. Konuşma bedelleri aylık olarak hakedişlerden kesilecektir. </w:t>
      </w:r>
      <w:r w:rsidDel="00000000" w:rsidR="00000000" w:rsidRPr="00000000">
        <w:rPr>
          <w:rFonts w:ascii="Tahoma" w:cs="Tahoma" w:eastAsia="Tahoma" w:hAnsi="Tahoma"/>
          <w:b w:val="0"/>
          <w:i w:val="0"/>
          <w:smallCaps w:val="0"/>
          <w:strike w:val="0"/>
          <w:color w:val="0000ff"/>
          <w:sz w:val="18"/>
          <w:szCs w:val="18"/>
          <w:u w:val="none"/>
          <w:shd w:fill="auto" w:val="clear"/>
          <w:vertAlign w:val="baseline"/>
          <w:rtl w:val="0"/>
        </w:rPr>
        <w:t xml:space="preserve">Hattın temin edilememesi halinde MÜTEAHHİT kendi imkanları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 ile telefon tesisini kuracaktır.</w:t>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left" w:leader="none" w:pos="709"/>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5</w:t>
        <w:tab/>
        <w:tab/>
        <w:t xml:space="preserve">MÜTEAHHİT PERSONELİ VE ORGANİZASYONU:</w:t>
      </w:r>
    </w:p>
    <w:p w:rsidR="00000000" w:rsidDel="00000000" w:rsidP="00000000" w:rsidRDefault="00000000" w:rsidRPr="00000000" w14:paraId="00000068">
      <w:pPr>
        <w:tabs>
          <w:tab w:val="left" w:leader="none" w:pos="426"/>
          <w:tab w:val="left" w:leader="none" w:pos="851"/>
          <w:tab w:val="right" w:leader="none" w:pos="9498"/>
        </w:tabs>
        <w:spacing w:after="60" w:lineRule="auto"/>
        <w:ind w:firstLine="425"/>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Şantiye Şefi: Müteahhit </w:t>
      </w:r>
      <w:r w:rsidDel="00000000" w:rsidR="00000000" w:rsidRPr="00000000">
        <w:rPr>
          <w:rFonts w:ascii="Tahoma" w:cs="Tahoma" w:eastAsia="Tahoma" w:hAnsi="Tahoma"/>
          <w:sz w:val="18"/>
          <w:szCs w:val="18"/>
          <w:vertAlign w:val="baseline"/>
          <w:rtl w:val="0"/>
        </w:rPr>
        <w:t xml:space="preserve">işlerin yürütülmesi için şantiyede işin başından sonuna kadar yapılacak işin niteliğine uygun vasıflarda en az 10 yıl tecrübeli İnşaat Mühendisini veya Mimar’ı Şantiye Şefi olarak tayin edecektir. Görevlendirilen şantiye şefi mimar ünvanlı ise saha mühendisi inşaat mühendisi olacaktır. Şantiye şefi inşaat mühendisi ünvanlı ise saha mühendisi mimar olacaktır.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w:t>
      </w:r>
      <w:r w:rsidDel="00000000" w:rsidR="00000000" w:rsidRPr="00000000">
        <w:rPr>
          <w:rFonts w:ascii="Tahoma" w:cs="Tahoma" w:eastAsia="Tahoma" w:hAnsi="Tahoma"/>
          <w:b w:val="1"/>
          <w:sz w:val="18"/>
          <w:szCs w:val="18"/>
          <w:vertAlign w:val="baseline"/>
          <w:rtl w:val="0"/>
        </w:rPr>
        <w:t xml:space="preserve">“Kontrol</w:t>
      </w:r>
      <w:r w:rsidDel="00000000" w:rsidR="00000000" w:rsidRPr="00000000">
        <w:rPr>
          <w:rFonts w:ascii="Tahoma" w:cs="Tahoma" w:eastAsia="Tahoma" w:hAnsi="Tahoma"/>
          <w:sz w:val="18"/>
          <w:szCs w:val="18"/>
          <w:vertAlign w:val="baseline"/>
          <w:rtl w:val="0"/>
        </w:rPr>
        <w:t xml:space="preserve">”un Şantiye Şefini onaylamasından sonra işe başlayacaktır. Kontrol işlerin yürütülmesi sırasında Şantiye Şefinin yetersiz olduğu kanaatine varırsa yazılı olarak değiştirilmesini talep edecek ve bu talep bir hafta içinde yerine getirilecektir. Şantiye Şefi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adına ticari mümessili gibi tam yetkiyle donatılacaktır. Şantiye Şefine verilen tüm talimatlar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e verilmiş addedilecektir. Şantiye Şefi işlerin yürütülmesi sırasında Müteahhit tarafından değiştirilmek istenirse, işten ayrılmadan bir hafta önce Müteahhit iş sahibine yazılı olarak başvuracak yeni atayacağı şefini de belirtecektir. İki şef arasında yetki boşluğu bırakılmayacaktır.</w:t>
      </w:r>
      <w:r w:rsidDel="00000000" w:rsidR="00000000" w:rsidRPr="00000000">
        <w:rPr>
          <w:rtl w:val="0"/>
        </w:rPr>
      </w:r>
    </w:p>
    <w:p w:rsidR="00000000" w:rsidDel="00000000" w:rsidP="00000000" w:rsidRDefault="00000000" w:rsidRPr="00000000" w14:paraId="00000069">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 Firmanın Sahada Hazır Bulundurması Gereken Teknik Personel: Müteahhit</w:t>
      </w:r>
      <w:r w:rsidDel="00000000" w:rsidR="00000000" w:rsidRPr="00000000">
        <w:rPr>
          <w:rFonts w:ascii="Tahoma" w:cs="Tahoma" w:eastAsia="Tahoma" w:hAnsi="Tahoma"/>
          <w:sz w:val="18"/>
          <w:szCs w:val="18"/>
          <w:vertAlign w:val="baseline"/>
          <w:rtl w:val="0"/>
        </w:rPr>
        <w:t xml:space="preserve"> işlerin yürütülmesi için işin başından sonuna kadar şantiyede aşağıdaki teknik elemanları istihdam edilecektir.</w:t>
      </w:r>
    </w:p>
    <w:tbl>
      <w:tblPr>
        <w:tblStyle w:val="Table2"/>
        <w:tblW w:w="8388.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8"/>
        <w:gridCol w:w="772"/>
        <w:gridCol w:w="2620"/>
        <w:gridCol w:w="2620"/>
        <w:gridCol w:w="1728"/>
        <w:tblGridChange w:id="0">
          <w:tblGrid>
            <w:gridCol w:w="648"/>
            <w:gridCol w:w="772"/>
            <w:gridCol w:w="2620"/>
            <w:gridCol w:w="2620"/>
            <w:gridCol w:w="1728"/>
          </w:tblGrid>
        </w:tblGridChange>
      </w:tblGrid>
      <w:tr>
        <w:trPr>
          <w:cantSplit w:val="0"/>
          <w:trHeight w:val="540" w:hRule="atLeast"/>
          <w:tblHeader w:val="0"/>
        </w:trPr>
        <w:tc>
          <w:tcPr>
            <w:vAlign w:val="center"/>
          </w:tcPr>
          <w:p w:rsidR="00000000" w:rsidDel="00000000" w:rsidP="00000000" w:rsidRDefault="00000000" w:rsidRPr="00000000" w14:paraId="0000006A">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Sıra No</w:t>
            </w:r>
          </w:p>
        </w:tc>
        <w:tc>
          <w:tcPr>
            <w:vAlign w:val="center"/>
          </w:tcPr>
          <w:p w:rsidR="00000000" w:rsidDel="00000000" w:rsidP="00000000" w:rsidRDefault="00000000" w:rsidRPr="00000000" w14:paraId="0000006B">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Adet</w:t>
            </w:r>
          </w:p>
        </w:tc>
        <w:tc>
          <w:tcPr>
            <w:vAlign w:val="center"/>
          </w:tcPr>
          <w:p w:rsidR="00000000" w:rsidDel="00000000" w:rsidP="00000000" w:rsidRDefault="00000000" w:rsidRPr="00000000" w14:paraId="0000006C">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Pozisyon</w:t>
            </w:r>
          </w:p>
        </w:tc>
        <w:tc>
          <w:tcPr>
            <w:vAlign w:val="center"/>
          </w:tcPr>
          <w:p w:rsidR="00000000" w:rsidDel="00000000" w:rsidP="00000000" w:rsidRDefault="00000000" w:rsidRPr="00000000" w14:paraId="0000006D">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Mesleki Unvan</w:t>
            </w:r>
          </w:p>
        </w:tc>
        <w:tc>
          <w:tcPr>
            <w:vAlign w:val="center"/>
          </w:tcPr>
          <w:p w:rsidR="00000000" w:rsidDel="00000000" w:rsidP="00000000" w:rsidRDefault="00000000" w:rsidRPr="00000000" w14:paraId="0000006E">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Benzer Tecrübe</w:t>
            </w:r>
          </w:p>
        </w:tc>
      </w:tr>
      <w:tr>
        <w:trPr>
          <w:cantSplit w:val="0"/>
          <w:trHeight w:val="300" w:hRule="atLeast"/>
          <w:tblHeader w:val="0"/>
        </w:trPr>
        <w:tc>
          <w:tcPr>
            <w:vAlign w:val="center"/>
          </w:tcPr>
          <w:p w:rsidR="00000000" w:rsidDel="00000000" w:rsidP="00000000" w:rsidRDefault="00000000" w:rsidRPr="00000000" w14:paraId="0000006F">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1</w:t>
            </w:r>
          </w:p>
        </w:tc>
        <w:tc>
          <w:tcPr>
            <w:vAlign w:val="center"/>
          </w:tcPr>
          <w:p w:rsidR="00000000" w:rsidDel="00000000" w:rsidP="00000000" w:rsidRDefault="00000000" w:rsidRPr="00000000" w14:paraId="00000070">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1</w:t>
            </w:r>
          </w:p>
        </w:tc>
        <w:tc>
          <w:tcPr>
            <w:vAlign w:val="center"/>
          </w:tcPr>
          <w:p w:rsidR="00000000" w:rsidDel="00000000" w:rsidP="00000000" w:rsidRDefault="00000000" w:rsidRPr="00000000" w14:paraId="00000071">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Şantiye Şefi</w:t>
            </w:r>
          </w:p>
        </w:tc>
        <w:tc>
          <w:tcPr>
            <w:vAlign w:val="center"/>
          </w:tcPr>
          <w:p w:rsidR="00000000" w:rsidDel="00000000" w:rsidP="00000000" w:rsidRDefault="00000000" w:rsidRPr="00000000" w14:paraId="00000072">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İnşaat Mühendisi / Mimar</w:t>
            </w:r>
          </w:p>
        </w:tc>
        <w:tc>
          <w:tcPr>
            <w:vAlign w:val="center"/>
          </w:tcPr>
          <w:p w:rsidR="00000000" w:rsidDel="00000000" w:rsidP="00000000" w:rsidRDefault="00000000" w:rsidRPr="00000000" w14:paraId="00000073">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5</w:t>
            </w:r>
          </w:p>
        </w:tc>
      </w:tr>
    </w:tbl>
    <w:p w:rsidR="00000000" w:rsidDel="00000000" w:rsidP="00000000" w:rsidRDefault="00000000" w:rsidRPr="00000000" w14:paraId="00000074">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5">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bu belirtilen teknik personelin haricinde, aşağıdaki teknik elemanları, işin yürütülmesi sırasında ihtiyaç duyulduğunda şantiyede bulundurmak zorundadır.</w:t>
      </w:r>
    </w:p>
    <w:p w:rsidR="00000000" w:rsidDel="00000000" w:rsidP="00000000" w:rsidRDefault="00000000" w:rsidRPr="00000000" w14:paraId="00000076">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r>
    </w:p>
    <w:tbl>
      <w:tblPr>
        <w:tblStyle w:val="Table3"/>
        <w:tblW w:w="8388.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8"/>
        <w:gridCol w:w="772"/>
        <w:gridCol w:w="2620"/>
        <w:gridCol w:w="2620"/>
        <w:gridCol w:w="1728"/>
        <w:tblGridChange w:id="0">
          <w:tblGrid>
            <w:gridCol w:w="648"/>
            <w:gridCol w:w="772"/>
            <w:gridCol w:w="2620"/>
            <w:gridCol w:w="2620"/>
            <w:gridCol w:w="1728"/>
          </w:tblGrid>
        </w:tblGridChange>
      </w:tblGrid>
      <w:tr>
        <w:trPr>
          <w:cantSplit w:val="0"/>
          <w:trHeight w:val="540" w:hRule="atLeast"/>
          <w:tblHeader w:val="0"/>
        </w:trPr>
        <w:tc>
          <w:tcPr>
            <w:vAlign w:val="center"/>
          </w:tcPr>
          <w:p w:rsidR="00000000" w:rsidDel="00000000" w:rsidP="00000000" w:rsidRDefault="00000000" w:rsidRPr="00000000" w14:paraId="00000077">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Sıra No</w:t>
            </w:r>
          </w:p>
        </w:tc>
        <w:tc>
          <w:tcPr>
            <w:vAlign w:val="center"/>
          </w:tcPr>
          <w:p w:rsidR="00000000" w:rsidDel="00000000" w:rsidP="00000000" w:rsidRDefault="00000000" w:rsidRPr="00000000" w14:paraId="00000078">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Adet</w:t>
            </w:r>
          </w:p>
        </w:tc>
        <w:tc>
          <w:tcPr>
            <w:vAlign w:val="center"/>
          </w:tcPr>
          <w:p w:rsidR="00000000" w:rsidDel="00000000" w:rsidP="00000000" w:rsidRDefault="00000000" w:rsidRPr="00000000" w14:paraId="00000079">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Pozisyon</w:t>
            </w:r>
          </w:p>
        </w:tc>
        <w:tc>
          <w:tcPr>
            <w:vAlign w:val="center"/>
          </w:tcPr>
          <w:p w:rsidR="00000000" w:rsidDel="00000000" w:rsidP="00000000" w:rsidRDefault="00000000" w:rsidRPr="00000000" w14:paraId="0000007A">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Mesleki Unvan</w:t>
            </w:r>
          </w:p>
        </w:tc>
        <w:tc>
          <w:tcPr>
            <w:vAlign w:val="center"/>
          </w:tcPr>
          <w:p w:rsidR="00000000" w:rsidDel="00000000" w:rsidP="00000000" w:rsidRDefault="00000000" w:rsidRPr="00000000" w14:paraId="0000007B">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Benzer Tecrübe</w:t>
            </w:r>
          </w:p>
        </w:tc>
      </w:tr>
      <w:tr>
        <w:trPr>
          <w:cantSplit w:val="0"/>
          <w:trHeight w:val="300" w:hRule="atLeast"/>
          <w:tblHeader w:val="0"/>
        </w:trPr>
        <w:tc>
          <w:tcPr>
            <w:vAlign w:val="center"/>
          </w:tcPr>
          <w:p w:rsidR="00000000" w:rsidDel="00000000" w:rsidP="00000000" w:rsidRDefault="00000000" w:rsidRPr="00000000" w14:paraId="0000007C">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2</w:t>
            </w:r>
          </w:p>
        </w:tc>
        <w:tc>
          <w:tcPr>
            <w:vAlign w:val="center"/>
          </w:tcPr>
          <w:p w:rsidR="00000000" w:rsidDel="00000000" w:rsidP="00000000" w:rsidRDefault="00000000" w:rsidRPr="00000000" w14:paraId="0000007D">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1</w:t>
            </w:r>
          </w:p>
        </w:tc>
        <w:tc>
          <w:tcPr>
            <w:vAlign w:val="center"/>
          </w:tcPr>
          <w:p w:rsidR="00000000" w:rsidDel="00000000" w:rsidP="00000000" w:rsidRDefault="00000000" w:rsidRPr="00000000" w14:paraId="0000007E">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İşçi Sağlığı ve İş Güvenliği Mühendisi</w:t>
            </w:r>
          </w:p>
        </w:tc>
        <w:tc>
          <w:tcPr>
            <w:vAlign w:val="center"/>
          </w:tcPr>
          <w:p w:rsidR="00000000" w:rsidDel="00000000" w:rsidP="00000000" w:rsidRDefault="00000000" w:rsidRPr="00000000" w14:paraId="0000007F">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Mühendis</w:t>
            </w:r>
          </w:p>
        </w:tc>
        <w:tc>
          <w:tcPr>
            <w:vAlign w:val="center"/>
          </w:tcPr>
          <w:p w:rsidR="00000000" w:rsidDel="00000000" w:rsidP="00000000" w:rsidRDefault="00000000" w:rsidRPr="00000000" w14:paraId="00000080">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5</w:t>
            </w:r>
          </w:p>
        </w:tc>
      </w:tr>
      <w:tr>
        <w:trPr>
          <w:cantSplit w:val="0"/>
          <w:trHeight w:val="300" w:hRule="atLeast"/>
          <w:tblHeader w:val="0"/>
        </w:trPr>
        <w:tc>
          <w:tcPr>
            <w:vAlign w:val="center"/>
          </w:tcPr>
          <w:p w:rsidR="00000000" w:rsidDel="00000000" w:rsidP="00000000" w:rsidRDefault="00000000" w:rsidRPr="00000000" w14:paraId="00000081">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3</w:t>
            </w:r>
          </w:p>
        </w:tc>
        <w:tc>
          <w:tcPr>
            <w:vAlign w:val="center"/>
          </w:tcPr>
          <w:p w:rsidR="00000000" w:rsidDel="00000000" w:rsidP="00000000" w:rsidRDefault="00000000" w:rsidRPr="00000000" w14:paraId="00000082">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1</w:t>
            </w:r>
          </w:p>
        </w:tc>
        <w:tc>
          <w:tcPr>
            <w:vAlign w:val="center"/>
          </w:tcPr>
          <w:p w:rsidR="00000000" w:rsidDel="00000000" w:rsidP="00000000" w:rsidRDefault="00000000" w:rsidRPr="00000000" w14:paraId="00000083">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Harita Mühendisi</w:t>
            </w:r>
          </w:p>
        </w:tc>
        <w:tc>
          <w:tcPr>
            <w:vAlign w:val="center"/>
          </w:tcPr>
          <w:p w:rsidR="00000000" w:rsidDel="00000000" w:rsidP="00000000" w:rsidRDefault="00000000" w:rsidRPr="00000000" w14:paraId="00000084">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Mühendis</w:t>
            </w:r>
          </w:p>
        </w:tc>
        <w:tc>
          <w:tcPr>
            <w:vAlign w:val="center"/>
          </w:tcPr>
          <w:p w:rsidR="00000000" w:rsidDel="00000000" w:rsidP="00000000" w:rsidRDefault="00000000" w:rsidRPr="00000000" w14:paraId="00000085">
            <w:pPr>
              <w:jc w:val="center"/>
              <w:rPr>
                <w:rFonts w:ascii="Tahoma" w:cs="Tahoma" w:eastAsia="Tahoma" w:hAnsi="Tahoma"/>
                <w:color w:val="ff0000"/>
                <w:sz w:val="20"/>
                <w:szCs w:val="20"/>
                <w:vertAlign w:val="baseline"/>
              </w:rPr>
            </w:pPr>
            <w:r w:rsidDel="00000000" w:rsidR="00000000" w:rsidRPr="00000000">
              <w:rPr>
                <w:rFonts w:ascii="Tahoma" w:cs="Tahoma" w:eastAsia="Tahoma" w:hAnsi="Tahoma"/>
                <w:color w:val="ff0000"/>
                <w:sz w:val="20"/>
                <w:szCs w:val="20"/>
                <w:vertAlign w:val="baseline"/>
                <w:rtl w:val="0"/>
              </w:rPr>
              <w:t xml:space="preserve">5</w:t>
            </w:r>
          </w:p>
        </w:tc>
      </w:tr>
    </w:tbl>
    <w:p w:rsidR="00000000" w:rsidDel="00000000" w:rsidP="00000000" w:rsidRDefault="00000000" w:rsidRPr="00000000" w14:paraId="00000086">
      <w:pPr>
        <w:tabs>
          <w:tab w:val="left" w:leader="none" w:pos="426"/>
          <w:tab w:val="left" w:leader="none" w:pos="1418"/>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7">
      <w:pPr>
        <w:tabs>
          <w:tab w:val="left" w:leader="none" w:pos="426"/>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Yukarıdaki elemanların yapılacak işle ilgili yeterli deneyim ve birikimi kanıtlayıcı bilgi ve belgelere sahip personel de istidam edilecektir. Anahtar teknik personel İnşaat Müdürlüğünün onayını alacaktır. Kontrol onaylanan personelin yetersiz olduğu kanaatine varırsa bunların değiştirilmesini talep edecek ve bu talep hemen yerine getirilecektir. Yukarıda yazılan personelin dışında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işin yapımı için gerekli diğer alt kadrolarını oluşturacaktır. </w:t>
      </w:r>
    </w:p>
    <w:p w:rsidR="00000000" w:rsidDel="00000000" w:rsidP="00000000" w:rsidRDefault="00000000" w:rsidRPr="00000000" w14:paraId="00000088">
      <w:pPr>
        <w:tabs>
          <w:tab w:val="left" w:leader="none" w:pos="426"/>
          <w:tab w:val="right" w:leader="none" w:pos="9498"/>
        </w:tabs>
        <w:spacing w:after="6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bu işin yapımı için sözleşmede ve iş proğramında belirtilen sürede işin tamamlanabilmesi için, işin yapımı sırasında gerekirse en az 2 vardiya olmak üzere 24 saat aralıksız çalışma prensibine dayalı olarak imalat ve montaj işlerini yürütücektir. </w:t>
      </w:r>
    </w:p>
    <w:p w:rsidR="00000000" w:rsidDel="00000000" w:rsidP="00000000" w:rsidRDefault="00000000" w:rsidRPr="00000000" w14:paraId="00000089">
      <w:pPr>
        <w:tabs>
          <w:tab w:val="left" w:leader="none" w:pos="426"/>
          <w:tab w:val="right" w:leader="none" w:pos="9498"/>
        </w:tabs>
        <w:spacing w:after="60" w:lineRule="auto"/>
        <w:ind w:firstLine="426"/>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tüm personelinin şantiyede ve tesis sahasındaki disiplinini, uyum içerisinde çalışmasını ve Kontrol’un talimatlarına uymasını, iş süresi boyunca sağlayacaktır. İnşaat sahasında Müteahhitin tüm personeli İş Güvenliği ve Sağlığı Teknik Şartnamesindeki kurallara uyacak olup sahada baret ve iş ayakkabısı başta olmak üzere teknik emniyet donanımı olmayan hiç kimse dolaşmayacaktır. Bu kurallara uymayan her kim olursa olsun derhal sahadan uzaklaştırılacaktır. </w:t>
      </w:r>
      <w:r w:rsidDel="00000000" w:rsidR="00000000" w:rsidRPr="00000000">
        <w:rPr>
          <w:rtl w:val="0"/>
        </w:rPr>
      </w:r>
    </w:p>
    <w:p w:rsidR="00000000" w:rsidDel="00000000" w:rsidP="00000000" w:rsidRDefault="00000000" w:rsidRPr="00000000" w14:paraId="0000008A">
      <w:pPr>
        <w:tabs>
          <w:tab w:val="left" w:leader="none" w:pos="426"/>
          <w:tab w:val="right" w:leader="none" w:pos="9498"/>
        </w:tabs>
        <w:spacing w:after="6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inşaat sahasının</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gece ve gündüz güvenliğini sağlamakla yükümlüdür. Bunun için gerekli güvenlik personelini 24 saat boyunca istihdam edecek olup gerekli tel çit, kapı güvenlik yapıları vs önlemleri alacaktır. Saha içersinde tüm çalışanlarda isimleri ve firma adı yazılı güvenlik kartları bulunacaktır. Sahaya gelen tüm ziyaretçi veya üretici firma elemanlarına ziyaretçi kartı, baret vs. güvenlik donanımları verilecektir. Ziyaretçi kartı ve güvenlik donanımı bulunmayan şahıslar sahada dolaşmayacaktır.</w:t>
      </w:r>
    </w:p>
    <w:p w:rsidR="00000000" w:rsidDel="00000000" w:rsidP="00000000" w:rsidRDefault="00000000" w:rsidRPr="00000000" w14:paraId="0000008B">
      <w:pPr>
        <w:tabs>
          <w:tab w:val="left" w:leader="none" w:pos="426"/>
          <w:tab w:val="right" w:leader="none" w:pos="9498"/>
        </w:tabs>
        <w:ind w:right="-1" w:firstLine="426"/>
        <w:jc w:val="both"/>
        <w:rPr>
          <w:rFonts w:ascii="Tahoma" w:cs="Tahoma" w:eastAsia="Tahoma" w:hAnsi="Tahoma"/>
          <w:sz w:val="18"/>
          <w:szCs w:val="18"/>
          <w:vertAlign w:val="baseline"/>
        </w:rPr>
      </w:pPr>
      <w:bookmarkStart w:colFirst="0" w:colLast="0" w:name="_3znysh7" w:id="3"/>
      <w:bookmarkEnd w:id="3"/>
      <w:r w:rsidDel="00000000" w:rsidR="00000000" w:rsidRPr="00000000">
        <w:rPr>
          <w:rFonts w:ascii="Tahoma" w:cs="Tahoma" w:eastAsia="Tahoma" w:hAnsi="Tahoma"/>
          <w:sz w:val="18"/>
          <w:szCs w:val="18"/>
          <w:vertAlign w:val="baseline"/>
          <w:rtl w:val="0"/>
        </w:rPr>
        <w:t xml:space="preserve">Şantiye içi sorunlar ve düzenlemeler, Şantiye Şefi ve Kontrolun ortaklaşa görüşü ve kontrolun talimatlarıyla düzenlenir.</w:t>
      </w:r>
    </w:p>
    <w:p w:rsidR="00000000" w:rsidDel="00000000" w:rsidP="00000000" w:rsidRDefault="00000000" w:rsidRPr="00000000" w14:paraId="0000008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6</w:t>
        <w:tab/>
        <w:t xml:space="preserve">  ŞANTİYE KOORDİNASYON TOPLANTILARI:</w:t>
      </w:r>
    </w:p>
    <w:p w:rsidR="00000000" w:rsidDel="00000000" w:rsidP="00000000" w:rsidRDefault="00000000" w:rsidRPr="00000000" w14:paraId="0000008E">
      <w:pPr>
        <w:tabs>
          <w:tab w:val="left" w:leader="none" w:pos="426"/>
          <w:tab w:val="right" w:leader="none" w:pos="9498"/>
        </w:tabs>
        <w:spacing w:after="60" w:lineRule="auto"/>
        <w:ind w:firstLine="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Kontrol’un tesbit edeceği bir gün ve saatte her hafta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Şantiye Şefi ve kilit personelinin katılımı ile haftalık olağan koordinasyon toplantıları yapılacaktır. Bu toplantının dışında Kontrol gerek duyduğu zamanda ilave toplantılar tertip edebilir. Toplantı gündemi Şantiye Şefi ve Kontrol tarafından ortak belirlenir. Toplantı görüşme notları ve kararları toplantı sonunda katılımcılara okunur ve teyit edilerek gerekleri yapılmak üzere taraflara ve katılımcılara imzalatılarak verilir.</w:t>
      </w:r>
    </w:p>
    <w:p w:rsidR="00000000" w:rsidDel="00000000" w:rsidP="00000000" w:rsidRDefault="00000000" w:rsidRPr="00000000" w14:paraId="0000008F">
      <w:pPr>
        <w:tabs>
          <w:tab w:val="left" w:leader="none" w:pos="426"/>
          <w:tab w:val="right" w:leader="none" w:pos="9498"/>
        </w:tabs>
        <w:ind w:right="-1" w:firstLine="426"/>
        <w:jc w:val="both"/>
        <w:rPr>
          <w:rFonts w:ascii="Tahoma" w:cs="Tahoma" w:eastAsia="Tahoma" w:hAnsi="Tahoma"/>
          <w:sz w:val="18"/>
          <w:szCs w:val="18"/>
          <w:vertAlign w:val="baseline"/>
        </w:rPr>
      </w:pPr>
      <w:bookmarkStart w:colFirst="0" w:colLast="0" w:name="_2et92p0" w:id="4"/>
      <w:bookmarkEnd w:id="4"/>
      <w:r w:rsidDel="00000000" w:rsidR="00000000" w:rsidRPr="00000000">
        <w:rPr>
          <w:rFonts w:ascii="Tahoma" w:cs="Tahoma" w:eastAsia="Tahoma" w:hAnsi="Tahoma"/>
          <w:sz w:val="18"/>
          <w:szCs w:val="18"/>
          <w:vertAlign w:val="baseline"/>
          <w:rtl w:val="0"/>
        </w:rPr>
        <w:t xml:space="preserve">Her toplantıdan en az 48 saat</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öncesine kadar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güncellenmiş iş programını işin yürütülmesi sırasında kendi iradesi dışında karşılaşılan aksaklıklar veya çözülmesi için gereken problemleri yazılı olarak  ‘Kontrol’a iletecektir. Toplantıda güncellenmiş iş programı mutlaka bulunacaktır. Ayrıca “Kontrol” ve Şantiye Şefinin katılımı ile haftalık faaliyetlerin gözden geçirilmesi için haftanın ayrı bir gününde de toplantı yapılacaktır. Toplantı şekil ve kayıtları haftalık koordinasyon toplantısındakine benzer olacaktır. </w:t>
      </w:r>
    </w:p>
    <w:p w:rsidR="00000000" w:rsidDel="00000000" w:rsidP="00000000" w:rsidRDefault="00000000" w:rsidRPr="00000000" w14:paraId="0000009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w:t>
        <w:tab/>
        <w:tab/>
        <w:t xml:space="preserve">AS-BUILT  PROJELERİ</w:t>
      </w:r>
    </w:p>
    <w:p w:rsidR="00000000" w:rsidDel="00000000" w:rsidP="00000000" w:rsidRDefault="00000000" w:rsidRPr="00000000" w14:paraId="00000092">
      <w:pPr>
        <w:tabs>
          <w:tab w:val="left" w:leader="none" w:pos="0"/>
          <w:tab w:val="left" w:leader="none" w:pos="426"/>
          <w:tab w:val="right" w:leader="none" w:pos="9498"/>
        </w:tabs>
        <w:ind w:right="-1" w:firstLine="426"/>
        <w:jc w:val="both"/>
        <w:rPr>
          <w:rFonts w:ascii="Tahoma" w:cs="Tahoma" w:eastAsia="Tahoma" w:hAnsi="Tahoma"/>
          <w:sz w:val="18"/>
          <w:szCs w:val="18"/>
          <w:vertAlign w:val="baseline"/>
        </w:rPr>
      </w:pPr>
      <w:bookmarkStart w:colFirst="0" w:colLast="0" w:name="_tyjcwt" w:id="5"/>
      <w:bookmarkEnd w:id="5"/>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işin başından sonuna kadar projelerde yapılacak tadilatları, bilgisayar ortamında (Autocad)resimler üzerine işleyecek ve projeleri uygulandığı nihai hale göre revize edecektir. Resimler üzerinde As-Buılt ifadesi yazılacaktır. As-built projeler  “Kontrol’a</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 önce onay için  teslim edilecek, sahada uygulama ile resmin uygunluğunun kontrolundan sonra varsa gerekli düzeltmelerin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tarafından yaptırılmasını müteakip son halleri CD ve 4 takım kopya olarak kontrolluğa teslim edilecektir.As built projelerin kontrol tarafından onayı yapılmadan geçici kabul işlemi tamamlanmış sayılmayacaktır.</w:t>
      </w:r>
    </w:p>
    <w:p w:rsidR="00000000" w:rsidDel="00000000" w:rsidP="00000000" w:rsidRDefault="00000000" w:rsidRPr="00000000" w14:paraId="0000009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26"/>
          <w:tab w:val="right" w:leader="none" w:pos="9498"/>
        </w:tabs>
        <w:spacing w:after="20" w:before="160" w:line="240" w:lineRule="auto"/>
        <w:ind w:left="0" w:right="-1"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8</w:t>
        <w:tab/>
        <w:tab/>
        <w:t xml:space="preserve">UYGULANACAK YASAL MEVZUAT VE STANDARTLAR:</w:t>
      </w:r>
    </w:p>
    <w:p w:rsidR="00000000" w:rsidDel="00000000" w:rsidP="00000000" w:rsidRDefault="00000000" w:rsidRPr="00000000" w14:paraId="00000094">
      <w:pPr>
        <w:tabs>
          <w:tab w:val="left" w:leader="none" w:pos="0"/>
          <w:tab w:val="left" w:leader="none" w:pos="426"/>
          <w:tab w:val="right" w:leader="none" w:pos="9498"/>
        </w:tabs>
        <w:spacing w:after="120" w:lineRule="auto"/>
        <w:ind w:right="-1" w:firstLine="425"/>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 sahibine taahhüt ettiği işi veya işleri aşağıda belirtilen kanun, tüzük, yönetmelik, şartnameler ve standartlar bazında planlamak, uygulamak, takip etmek, denetlemek ve raporlamak zorunda olduğunu kabul ve taahhüt eder.</w:t>
      </w:r>
    </w:p>
    <w:p w:rsidR="00000000" w:rsidDel="00000000" w:rsidP="00000000" w:rsidRDefault="00000000" w:rsidRPr="00000000" w14:paraId="00000095">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w:t>
        <w:tab/>
        <w:t xml:space="preserve">4857 sayılı İş Kanunu (ve yeni İş Kanunu)</w:t>
      </w:r>
    </w:p>
    <w:p w:rsidR="00000000" w:rsidDel="00000000" w:rsidP="00000000" w:rsidRDefault="00000000" w:rsidRPr="00000000" w14:paraId="00000096">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2.</w:t>
        <w:tab/>
        <w:t xml:space="preserve">1593 sayılı Umumi Hıfzısıhha Kanunu </w:t>
      </w:r>
    </w:p>
    <w:p w:rsidR="00000000" w:rsidDel="00000000" w:rsidP="00000000" w:rsidRDefault="00000000" w:rsidRPr="00000000" w14:paraId="00000097">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3.</w:t>
        <w:tab/>
        <w:t xml:space="preserve">3194 sayılı İmar Kanunu</w:t>
      </w:r>
    </w:p>
    <w:p w:rsidR="00000000" w:rsidDel="00000000" w:rsidP="00000000" w:rsidRDefault="00000000" w:rsidRPr="00000000" w14:paraId="00000098">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4.</w:t>
        <w:tab/>
        <w:t xml:space="preserve">2872 sayılı Çevre Kanunu</w:t>
      </w:r>
    </w:p>
    <w:p w:rsidR="00000000" w:rsidDel="00000000" w:rsidP="00000000" w:rsidRDefault="00000000" w:rsidRPr="00000000" w14:paraId="00000099">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5.</w:t>
        <w:tab/>
        <w:t xml:space="preserve">Yapı işlerinde işçi sağlığı ve iş güvenliği Tüzüğü</w:t>
      </w:r>
    </w:p>
    <w:p w:rsidR="00000000" w:rsidDel="00000000" w:rsidP="00000000" w:rsidRDefault="00000000" w:rsidRPr="00000000" w14:paraId="0000009A">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6.</w:t>
        <w:tab/>
        <w:t xml:space="preserve">Ağır ve tehlikeli İşler Tüzüğü</w:t>
      </w:r>
    </w:p>
    <w:p w:rsidR="00000000" w:rsidDel="00000000" w:rsidP="00000000" w:rsidRDefault="00000000" w:rsidRPr="00000000" w14:paraId="0000009B">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7.</w:t>
        <w:tab/>
        <w:t xml:space="preserve">İş süreleri Tüzüğü</w:t>
      </w:r>
    </w:p>
    <w:p w:rsidR="00000000" w:rsidDel="00000000" w:rsidP="00000000" w:rsidRDefault="00000000" w:rsidRPr="00000000" w14:paraId="0000009C">
      <w:pPr>
        <w:tabs>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8.</w:t>
        <w:tab/>
        <w:t xml:space="preserve">Postalar halinde çalışma Tüzüğü</w:t>
      </w:r>
    </w:p>
    <w:p w:rsidR="00000000" w:rsidDel="00000000" w:rsidP="00000000" w:rsidRDefault="00000000" w:rsidRPr="00000000" w14:paraId="0000009D">
      <w:pPr>
        <w:tabs>
          <w:tab w:val="left" w:leader="none" w:pos="284"/>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9.</w:t>
        <w:tab/>
        <w:t xml:space="preserve">Fazla çalışma Tüzüğü</w:t>
      </w:r>
    </w:p>
    <w:p w:rsidR="00000000" w:rsidDel="00000000" w:rsidP="00000000" w:rsidRDefault="00000000" w:rsidRPr="00000000" w14:paraId="0000009E">
      <w:pPr>
        <w:tabs>
          <w:tab w:val="left" w:leader="none" w:pos="284"/>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10.</w:t>
        <w:tab/>
        <w:t xml:space="preserve">Günde ancak 7.5 saat ve daha az çalışılacak işler Tüzüğü</w:t>
      </w:r>
    </w:p>
    <w:p w:rsidR="00000000" w:rsidDel="00000000" w:rsidP="00000000" w:rsidRDefault="00000000" w:rsidRPr="00000000" w14:paraId="0000009F">
      <w:pPr>
        <w:tabs>
          <w:tab w:val="left" w:leader="none" w:pos="284"/>
          <w:tab w:val="left" w:leader="none" w:pos="1276"/>
          <w:tab w:val="left" w:leader="none" w:pos="1843"/>
          <w:tab w:val="right" w:leader="none" w:pos="9498"/>
        </w:tabs>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11.</w:t>
        <w:tab/>
        <w:t xml:space="preserve">İşçi sağlığı ve iş güvenliği Tüzüğü</w:t>
      </w:r>
    </w:p>
    <w:p w:rsidR="00000000" w:rsidDel="00000000" w:rsidP="00000000" w:rsidRDefault="00000000" w:rsidRPr="00000000" w14:paraId="000000A0">
      <w:pPr>
        <w:tabs>
          <w:tab w:val="left" w:leader="none" w:pos="284"/>
          <w:tab w:val="left" w:leader="none" w:pos="1276"/>
          <w:tab w:val="left" w:leader="none" w:pos="1843"/>
          <w:tab w:val="right" w:leader="none" w:pos="9498"/>
        </w:tabs>
        <w:spacing w:after="120" w:lineRule="auto"/>
        <w:ind w:left="1276" w:right="-1" w:firstLine="141.999999999999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12.</w:t>
        <w:tab/>
        <w:t xml:space="preserve">Gürültü kontrol Yönetmeliği </w:t>
      </w:r>
    </w:p>
    <w:p w:rsidR="00000000" w:rsidDel="00000000" w:rsidP="00000000" w:rsidRDefault="00000000" w:rsidRPr="00000000" w14:paraId="000000A1">
      <w:pPr>
        <w:tabs>
          <w:tab w:val="left" w:leader="none" w:pos="0"/>
          <w:tab w:val="right" w:leader="none" w:pos="9498"/>
        </w:tabs>
        <w:ind w:right="-1"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Bu liste sadece aydınlatıcı nitelikte olup yürürlükteki tüm mevzuatın uygulanması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tarafından eksiksiz yerine getirilecektir. </w:t>
      </w:r>
    </w:p>
    <w:p w:rsidR="00000000" w:rsidDel="00000000" w:rsidP="00000000" w:rsidRDefault="00000000" w:rsidRPr="00000000" w14:paraId="000000A2">
      <w:pPr>
        <w:tabs>
          <w:tab w:val="left" w:leader="none" w:pos="0"/>
          <w:tab w:val="right" w:leader="none" w:pos="9498"/>
        </w:tabs>
        <w:ind w:right="-1" w:firstLine="426"/>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A3">
      <w:pPr>
        <w:tabs>
          <w:tab w:val="left" w:leader="none" w:pos="142"/>
          <w:tab w:val="left" w:leader="none" w:pos="284"/>
          <w:tab w:val="right" w:leader="none" w:pos="9498"/>
        </w:tabs>
        <w:spacing w:after="20" w:before="160" w:lineRule="auto"/>
        <w:ind w:right="-1"/>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9.    İHALE DOSYASINDA DEĞİŞİKLİK YAPILMASI:</w:t>
      </w:r>
      <w:r w:rsidDel="00000000" w:rsidR="00000000" w:rsidRPr="00000000">
        <w:rPr>
          <w:rtl w:val="0"/>
        </w:rPr>
      </w:r>
    </w:p>
    <w:p w:rsidR="00000000" w:rsidDel="00000000" w:rsidP="00000000" w:rsidRDefault="00000000" w:rsidRPr="00000000" w14:paraId="000000A4">
      <w:pPr>
        <w:tabs>
          <w:tab w:val="right" w:leader="none" w:pos="9498"/>
        </w:tabs>
        <w:ind w:right="-1"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 sahibi teklif gününden önce ihale dökümanlarına açıklık getirmek, yeni bilgiler eklemek ya da hataları düzeltmek amacıyla teklif sahiplerine değişiklikleri bildirmek hakkına sahiptir. İhale dosyasında yapılacak bu değişiklikler sözleşmenin eki olacak dökümanlara da aynen aktarılacaktır.</w:t>
      </w:r>
    </w:p>
    <w:p w:rsidR="00000000" w:rsidDel="00000000" w:rsidP="00000000" w:rsidRDefault="00000000" w:rsidRPr="00000000" w14:paraId="000000A5">
      <w:pPr>
        <w:tabs>
          <w:tab w:val="right" w:leader="none" w:pos="9498"/>
        </w:tabs>
        <w:ind w:right="-1"/>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A6">
      <w:pPr>
        <w:tabs>
          <w:tab w:val="left" w:leader="none" w:pos="142"/>
          <w:tab w:val="left" w:leader="none" w:pos="284"/>
          <w:tab w:val="right" w:leader="none" w:pos="9498"/>
        </w:tabs>
        <w:spacing w:after="20" w:before="160" w:lineRule="auto"/>
        <w:ind w:right="-1"/>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10.  SÖZLEŞMEDE BULUNMAYAN İŞLERİN FİYATININ TESPİTİ:</w:t>
      </w:r>
      <w:r w:rsidDel="00000000" w:rsidR="00000000" w:rsidRPr="00000000">
        <w:rPr>
          <w:rtl w:val="0"/>
        </w:rPr>
      </w:r>
    </w:p>
    <w:p w:rsidR="00000000" w:rsidDel="00000000" w:rsidP="00000000" w:rsidRDefault="00000000" w:rsidRPr="00000000" w14:paraId="000000A7">
      <w:pPr>
        <w:spacing w:after="12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Sözleşme ekinde verilen özel birim fiyat tariflerinde aksine bir hüküm olmadıkça bütün malzemelerin temin edildikleri yerlerden şantiyeye nakilleri ile şantiye dahilin deki nakliyeler ve şantiye dışı, şantiye içi yükleme boşaltma, istif, depolama ve koruma bedelleri, malzeme zayiatları, iş iskeleleri, kalıp iskeleleri, montaj platformları, mobil ve sabit vinçler birim fiyata dahildir.</w:t>
      </w:r>
    </w:p>
    <w:p w:rsidR="00000000" w:rsidDel="00000000" w:rsidP="00000000" w:rsidRDefault="00000000" w:rsidRPr="00000000" w14:paraId="000000A8">
      <w:pPr>
        <w:keepLines w:val="1"/>
        <w:spacing w:after="120" w:lineRule="auto"/>
        <w:ind w:firstLine="708"/>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İşin yürütülmesi aşamasında idarenin gerekli görerek yapılmasını istediği ve ihale dokümanında ve/veya teklif kapsamında fiyatı verilmemiş yeni iş kalemlerinin ve/veya iş gruplarının bedelleri ile sözleşme kapsamında yaptırılacak ilave işlerin bedelleri, aşağıda belirtilen usuller çerçevesinde yüklenici ile birlikte tespit edilen yeni birim fiyatlar üzerinden yükleniciye ödenir.</w:t>
      </w:r>
    </w:p>
    <w:p w:rsidR="00000000" w:rsidDel="00000000" w:rsidP="00000000" w:rsidRDefault="00000000" w:rsidRPr="00000000" w14:paraId="000000A9">
      <w:pPr>
        <w:tabs>
          <w:tab w:val="left" w:leader="none" w:pos="426"/>
        </w:tabs>
        <w:spacing w:after="120" w:lineRule="auto"/>
        <w:ind w:left="426"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Sözleşmede bulunmayan işlerin birim fiyatının tespitinde işin özelliğine göre;</w:t>
      </w:r>
    </w:p>
    <w:p w:rsidR="00000000" w:rsidDel="00000000" w:rsidP="00000000" w:rsidRDefault="00000000" w:rsidRPr="00000000" w14:paraId="000000AA">
      <w:pPr>
        <w:spacing w:after="12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Keşif özetinde bulunan benzeri birim fiyatın enterpolasyonu ile,</w:t>
      </w:r>
    </w:p>
    <w:p w:rsidR="00000000" w:rsidDel="00000000" w:rsidP="00000000" w:rsidRDefault="00000000" w:rsidRPr="00000000" w14:paraId="000000AB">
      <w:pPr>
        <w:spacing w:after="12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İhale keşif özetinde benzer fiyat yok ise İŞSAHİBİ tarafından yapılan piyasa araştırmasına göre tespit edilen birim fiyata % 15 genel giderler ve müteahhitlik karı ilave edilerek uygulanır. Müteahhit, iş sahibi tarafından belirlenen bu fiyatı o işe ait teklif fiyat olarak kabul etmek zorundadır.  Ancak, işle ilgili mal, malzeme veya hizmeti emsal olmak ve iş sahibine kabul ettirilmek koşuluyla dilediği yerden, dilediği şartlarla alabilir.</w:t>
      </w:r>
    </w:p>
    <w:p w:rsidR="00000000" w:rsidDel="00000000" w:rsidP="00000000" w:rsidRDefault="00000000" w:rsidRPr="00000000" w14:paraId="000000AC">
      <w:pPr>
        <w:spacing w:after="12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Her halükarda yeni bir birim fiyatın uygulanması için İŞSAHİBİ’ nin önceden onayı şarttır.  Onayı olmayan birim fiyatlara ait ödeme yapılmaz hakedişten çıkarılır.</w:t>
      </w:r>
    </w:p>
    <w:p w:rsidR="00000000" w:rsidDel="00000000" w:rsidP="00000000" w:rsidRDefault="00000000" w:rsidRPr="00000000" w14:paraId="000000AD">
      <w:pPr>
        <w:tabs>
          <w:tab w:val="left" w:leader="none" w:pos="284"/>
          <w:tab w:val="left" w:leader="none" w:pos="426"/>
          <w:tab w:val="right" w:leader="none" w:pos="9498"/>
        </w:tabs>
        <w:spacing w:after="20" w:before="160" w:lineRule="auto"/>
        <w:ind w:right="-1"/>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11.</w:t>
        <w:tab/>
        <w:t xml:space="preserve">İNŞAAT VE İMALAT SEYRİNİN FOTOĞRAFLANMASI VE GÖRÜNTÜLENMESİ:</w:t>
      </w:r>
      <w:r w:rsidDel="00000000" w:rsidR="00000000" w:rsidRPr="00000000">
        <w:rPr>
          <w:rtl w:val="0"/>
        </w:rPr>
      </w:r>
    </w:p>
    <w:p w:rsidR="00000000" w:rsidDel="00000000" w:rsidP="00000000" w:rsidRDefault="00000000" w:rsidRPr="00000000" w14:paraId="000000AE">
      <w:pPr>
        <w:tabs>
          <w:tab w:val="right" w:leader="none" w:pos="9498"/>
        </w:tabs>
        <w:spacing w:after="8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İnşaat imalatları en geç bir haftalık periyotlarda fotoğraflanıp dosyalanacaktır. Bu görüntüler, anlaşmazlıkları çözmede belge olarak ve ayrıca hak edişlerde kullanılabilecektir. </w:t>
      </w:r>
    </w:p>
    <w:p w:rsidR="00000000" w:rsidDel="00000000" w:rsidP="00000000" w:rsidRDefault="00000000" w:rsidRPr="00000000" w14:paraId="000000AF">
      <w:pPr>
        <w:tabs>
          <w:tab w:val="right" w:leader="none" w:pos="9498"/>
        </w:tabs>
        <w:spacing w:after="8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Fotoğraflama ve görüntü alma işini yapacak firma, kişi veya kuruluş yapı fotoğrafı konusunda (Proje mantiğından anlayan, proje okumayı bilen, proje seyrine uygun fotoğraf albümü ve arşivi yapabilen, görüntü ve fotoğraf çekimi sırasında perspektif bilgisine sahip ve uzman olmaları şarttır.</w:t>
      </w:r>
    </w:p>
    <w:p w:rsidR="00000000" w:rsidDel="00000000" w:rsidP="00000000" w:rsidRDefault="00000000" w:rsidRPr="00000000" w14:paraId="000000B0">
      <w:pPr>
        <w:tabs>
          <w:tab w:val="right" w:leader="none" w:pos="9498"/>
        </w:tabs>
        <w:spacing w:after="80" w:lineRule="auto"/>
        <w:ind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Toplantılarda gerekli görülürse aynı kuruluş data showla görüntülü sunuşlar da yapabilecektir.</w:t>
      </w:r>
    </w:p>
    <w:p w:rsidR="00000000" w:rsidDel="00000000" w:rsidP="00000000" w:rsidRDefault="00000000" w:rsidRPr="00000000" w14:paraId="000000B1">
      <w:pPr>
        <w:tabs>
          <w:tab w:val="right" w:leader="none" w:pos="9498"/>
        </w:tabs>
        <w:ind w:right="-1" w:firstLine="426"/>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Düzenlenen fotoğraf albümü veya video görüntüleri anlaşmazlıkları çözmede en önemli belge olabilme niteliğini sağlayacak özellikte olacaktır.</w:t>
      </w:r>
    </w:p>
    <w:p w:rsidR="00000000" w:rsidDel="00000000" w:rsidP="00000000" w:rsidRDefault="00000000" w:rsidRPr="00000000" w14:paraId="000000B2">
      <w:pPr>
        <w:tabs>
          <w:tab w:val="right" w:leader="none" w:pos="9498"/>
        </w:tabs>
        <w:ind w:left="426" w:right="-1" w:firstLine="0"/>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B3">
      <w:pPr>
        <w:tabs>
          <w:tab w:val="left" w:leader="none" w:pos="993"/>
          <w:tab w:val="left" w:leader="none" w:pos="4820"/>
          <w:tab w:val="right" w:leader="none" w:pos="9498"/>
        </w:tabs>
        <w:spacing w:after="120" w:lineRule="auto"/>
        <w:ind w:right="-1"/>
        <w:rPr>
          <w:rFonts w:ascii="Tahoma" w:cs="Tahoma" w:eastAsia="Tahoma" w:hAnsi="Tahoma"/>
          <w:sz w:val="20"/>
          <w:szCs w:val="20"/>
          <w:vertAlign w:val="baseline"/>
        </w:rPr>
      </w:pPr>
      <w:r w:rsidDel="00000000" w:rsidR="00000000" w:rsidRPr="00000000">
        <w:rPr>
          <w:rFonts w:ascii="Tahoma" w:cs="Tahoma" w:eastAsia="Tahoma" w:hAnsi="Tahoma"/>
          <w:b w:val="1"/>
          <w:sz w:val="22"/>
          <w:szCs w:val="22"/>
          <w:vertAlign w:val="baseline"/>
          <w:rtl w:val="0"/>
        </w:rPr>
        <w:tab/>
        <w:t xml:space="preserve">MÜTEAHHİT </w:t>
        <w:tab/>
        <w:t xml:space="preserve">                    KONYA ŞEKER SAN. TİC. A.Ş. </w:t>
      </w:r>
      <w:r w:rsidDel="00000000" w:rsidR="00000000" w:rsidRPr="00000000">
        <w:rPr>
          <w:rtl w:val="0"/>
        </w:rPr>
      </w:r>
    </w:p>
    <w:sectPr>
      <w:headerReference r:id="rId6" w:type="default"/>
      <w:footerReference r:id="rId7" w:type="default"/>
      <w:pgSz w:h="16840" w:w="11907" w:orient="portrait"/>
      <w:pgMar w:bottom="567" w:top="284" w:left="1134" w:right="1134" w:header="284"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9639.0" w:type="dxa"/>
      <w:jc w:val="left"/>
      <w:tblLayout w:type="fixed"/>
      <w:tblLook w:val="0000"/>
    </w:tblPr>
    <w:tblGrid>
      <w:gridCol w:w="9639"/>
      <w:tblGridChange w:id="0">
        <w:tblGrid>
          <w:gridCol w:w="9639"/>
        </w:tblGrid>
      </w:tblGridChange>
    </w:tblGrid>
    <w:tr>
      <w:trPr>
        <w:cantSplit w:val="0"/>
        <w:trHeight w:val="558" w:hRule="atLeast"/>
        <w:tblHeader w:val="0"/>
      </w:trPr>
      <w:tc>
        <w:tcPr>
          <w:shd w:fill="ffffff"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BD">
    <w:pPr>
      <w:rP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sz w:val="20"/>
        <w:szCs w:val="20"/>
        <w:vertAlign w:val="baseline"/>
      </w:rPr>
    </w:pPr>
    <w:r w:rsidDel="00000000" w:rsidR="00000000" w:rsidRPr="00000000">
      <w:rPr>
        <w:rtl w:val="0"/>
      </w:rPr>
    </w:r>
  </w:p>
  <w:tbl>
    <w:tblPr>
      <w:tblStyle w:val="Table4"/>
      <w:tblW w:w="963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418"/>
      <w:gridCol w:w="8221"/>
      <w:tblGridChange w:id="0">
        <w:tblGrid>
          <w:gridCol w:w="1418"/>
          <w:gridCol w:w="8221"/>
        </w:tblGrid>
      </w:tblGridChange>
    </w:tblGrid>
    <w:tr>
      <w:trPr>
        <w:cantSplit w:val="1"/>
        <w:trHeight w:val="1120" w:hRule="atLeast"/>
        <w:tblHeader w:val="0"/>
      </w:trPr>
      <w:tc>
        <w:tcPr>
          <w:shd w:fill="auto" w:val="clear"/>
          <w:vAlign w:val="center"/>
        </w:tcPr>
        <w:p w:rsidR="00000000" w:rsidDel="00000000" w:rsidP="00000000" w:rsidRDefault="00000000" w:rsidRPr="00000000" w14:paraId="000000B5">
          <w:pPr>
            <w:jc w:val="center"/>
            <w:rPr>
              <w:sz w:val="16"/>
              <w:szCs w:val="16"/>
              <w:vertAlign w:val="baseline"/>
            </w:rPr>
          </w:pPr>
          <w:r w:rsidDel="00000000" w:rsidR="00000000" w:rsidRPr="00000000">
            <w:rPr>
              <w:vertAlign w:val="baseline"/>
            </w:rPr>
            <w:drawing>
              <wp:inline distB="0" distT="0" distL="114300" distR="114300">
                <wp:extent cx="771525" cy="60833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1525" cy="608330"/>
                        </a:xfrm>
                        <a:prstGeom prst="rect"/>
                        <a:ln/>
                      </pic:spPr>
                    </pic:pic>
                  </a:graphicData>
                </a:graphic>
              </wp:inline>
            </w:drawing>
          </w:r>
          <w:r w:rsidDel="00000000" w:rsidR="00000000" w:rsidRPr="00000000">
            <w:rPr>
              <w:rtl w:val="0"/>
            </w:rPr>
          </w:r>
        </w:p>
      </w:tc>
      <w:tc>
        <w:tcPr>
          <w:shd w:fill="f3f3f3" w:val="clear"/>
          <w:vAlign w:val="center"/>
        </w:tcPr>
        <w:p w:rsidR="00000000" w:rsidDel="00000000" w:rsidP="00000000" w:rsidRDefault="00000000" w:rsidRPr="00000000" w14:paraId="000000B6">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0B7">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w:t>
          </w:r>
          <w:r w:rsidDel="00000000" w:rsidR="00000000" w:rsidRPr="00000000">
            <w:rPr>
              <w:rtl w:val="0"/>
            </w:rPr>
          </w:r>
        </w:p>
        <w:p w:rsidR="00000000" w:rsidDel="00000000" w:rsidP="00000000" w:rsidRDefault="00000000" w:rsidRPr="00000000" w14:paraId="000000B8">
          <w:pPr>
            <w:jc w:val="center"/>
            <w:rPr>
              <w:b w:val="0"/>
              <w:sz w:val="26"/>
              <w:szCs w:val="26"/>
              <w:vertAlign w:val="baseline"/>
            </w:rPr>
          </w:pPr>
          <w:r w:rsidDel="00000000" w:rsidR="00000000" w:rsidRPr="00000000">
            <w:rPr>
              <w:rFonts w:ascii="Tahoma" w:cs="Tahoma" w:eastAsia="Tahoma" w:hAnsi="Tahoma"/>
              <w:vertAlign w:val="baseline"/>
              <w:rtl w:val="0"/>
            </w:rPr>
            <w:t xml:space="preserve">DİFÜZYON VE HAŞLAMA EKİPMANLARI İÇİN HAFRİYAT - DOLGU VE BETONARME İŞLER</w:t>
          </w:r>
          <w:r w:rsidDel="00000000" w:rsidR="00000000" w:rsidRPr="00000000">
            <w:rPr>
              <w:rtl w:val="0"/>
            </w:rPr>
          </w:r>
        </w:p>
        <w:p w:rsidR="00000000" w:rsidDel="00000000" w:rsidP="00000000" w:rsidRDefault="00000000" w:rsidRPr="00000000" w14:paraId="000000B9">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 ÖZEL ŞARTNAME</w:t>
          </w:r>
          <w:r w:rsidDel="00000000" w:rsidR="00000000" w:rsidRPr="00000000">
            <w:rPr>
              <w:rtl w:val="0"/>
            </w:rPr>
          </w:r>
        </w:p>
      </w:tc>
    </w:tr>
  </w:tbl>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211" w:hanging="360"/>
      </w:pPr>
      <w:rPr>
        <w:b w:val="1"/>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lowerLetter"/>
      <w:lvlText w:val="%1."/>
      <w:lvlJc w:val="left"/>
      <w:pPr>
        <w:ind w:left="1211" w:hanging="360"/>
      </w:pPr>
      <w:rPr>
        <w:b w:val="1"/>
        <w:sz w:val="20"/>
        <w:szCs w:val="20"/>
        <w:vertAlign w:val="baseline"/>
      </w:rPr>
    </w:lvl>
    <w:lvl w:ilvl="1">
      <w:start w:val="1"/>
      <w:numFmt w:val="lowerLetter"/>
      <w:lvlText w:val="%2."/>
      <w:lvlJc w:val="left"/>
      <w:pPr>
        <w:ind w:left="1931" w:hanging="360"/>
      </w:pPr>
      <w:rPr>
        <w:vertAlign w:val="baseline"/>
      </w:rPr>
    </w:lvl>
    <w:lvl w:ilvl="2">
      <w:start w:val="1"/>
      <w:numFmt w:val="lowerRoman"/>
      <w:lvlText w:val="%3."/>
      <w:lvlJc w:val="right"/>
      <w:pPr>
        <w:ind w:left="2651" w:hanging="180"/>
      </w:pPr>
      <w:rPr>
        <w:vertAlign w:val="baseline"/>
      </w:rPr>
    </w:lvl>
    <w:lvl w:ilvl="3">
      <w:start w:val="1"/>
      <w:numFmt w:val="decimal"/>
      <w:lvlText w:val="%4."/>
      <w:lvlJc w:val="left"/>
      <w:pPr>
        <w:ind w:left="3371" w:hanging="360"/>
      </w:pPr>
      <w:rPr>
        <w:vertAlign w:val="baseline"/>
      </w:rPr>
    </w:lvl>
    <w:lvl w:ilvl="4">
      <w:start w:val="1"/>
      <w:numFmt w:val="lowerLetter"/>
      <w:lvlText w:val="%5."/>
      <w:lvlJc w:val="left"/>
      <w:pPr>
        <w:ind w:left="4091" w:hanging="360"/>
      </w:pPr>
      <w:rPr>
        <w:vertAlign w:val="baseline"/>
      </w:rPr>
    </w:lvl>
    <w:lvl w:ilvl="5">
      <w:start w:val="1"/>
      <w:numFmt w:val="lowerRoman"/>
      <w:lvlText w:val="%6."/>
      <w:lvlJc w:val="right"/>
      <w:pPr>
        <w:ind w:left="4811" w:hanging="180"/>
      </w:pPr>
      <w:rPr>
        <w:vertAlign w:val="baseline"/>
      </w:rPr>
    </w:lvl>
    <w:lvl w:ilvl="6">
      <w:start w:val="1"/>
      <w:numFmt w:val="decimal"/>
      <w:lvlText w:val="%7."/>
      <w:lvlJc w:val="left"/>
      <w:pPr>
        <w:ind w:left="5531" w:hanging="360"/>
      </w:pPr>
      <w:rPr>
        <w:vertAlign w:val="baseline"/>
      </w:rPr>
    </w:lvl>
    <w:lvl w:ilvl="7">
      <w:start w:val="1"/>
      <w:numFmt w:val="lowerLetter"/>
      <w:lvlText w:val="%8."/>
      <w:lvlJc w:val="left"/>
      <w:pPr>
        <w:ind w:left="6251" w:hanging="360"/>
      </w:pPr>
      <w:rPr>
        <w:vertAlign w:val="baseline"/>
      </w:rPr>
    </w:lvl>
    <w:lvl w:ilvl="8">
      <w:start w:val="1"/>
      <w:numFmt w:val="lowerRoman"/>
      <w:lvlText w:val="%9."/>
      <w:lvlJc w:val="right"/>
      <w:pPr>
        <w:ind w:left="6971"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